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4A3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02F492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威海临港经济技术开发区汪疃镇人民政府</w:t>
      </w:r>
    </w:p>
    <w:p w14:paraId="7F8FF76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2024年政府信息公开工作年度报告</w:t>
      </w:r>
    </w:p>
    <w:p w14:paraId="314074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40CB524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第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号）要求，结合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年威海临港经济技术开发区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汪疃镇人民政府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信息公开工作实际，编制发布本报告。</w:t>
      </w:r>
    </w:p>
    <w:p w14:paraId="5C3AD0B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日止。报告电子版可从威海临港经济技术开发区管委会网站（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网址：http://www.wip.gov.cn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）查阅或下载。公众如需进一步咨询了解相关信息，请与威海临港经济技术开发区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汪疃镇人民政府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联系（地址：威海临港经济技术开发区汪疃镇府前街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号汪疃镇人民政府，电话：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0631-8561088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435C35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30B494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2024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年，汪疃镇人民政府高度重视政府信息公开工作，全面推进主动公开，持续规范依申请公开，政民互动渠道畅通，政务公开工作进一步规范化、标准化，不断提高工作透明度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，切实保障群众的知情权、参与权和监督权。</w:t>
      </w:r>
    </w:p>
    <w:p w14:paraId="004770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依托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政府门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户网站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、政务新媒体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政务公开栏目做好主动公开工作。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本年度，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主动公开各类政府信息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共计</w:t>
      </w:r>
      <w:r>
        <w:rPr>
          <w:rFonts w:hint="eastAsia" w:ascii="宋体" w:hAnsi="宋体" w:eastAsia="仿宋_GB2312" w:cs="仿宋_GB2312"/>
          <w:color w:val="auto"/>
          <w:spacing w:val="-6"/>
          <w:kern w:val="2"/>
          <w:sz w:val="32"/>
          <w:szCs w:val="32"/>
          <w:lang w:val="en-US" w:eastAsia="zh-CN" w:bidi="ar-SA"/>
        </w:rPr>
        <w:t>775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，包括政策法规、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安全生产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乡村振兴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、公共服务等方面内容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。</w:t>
      </w:r>
    </w:p>
    <w:p w14:paraId="046537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依申请公开工作方面。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2024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年度我镇共受理依申请公开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条，办结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条，与上年度相比增加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条，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未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因政府信息申请引发行政复议、行政诉讼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。</w:t>
      </w:r>
    </w:p>
    <w:p w14:paraId="364733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一是由专人负责政务公开相关工作，对政务公开宣传内容开展仔细严查，及时更正错敏词及涉及个人隐私的信息，严格落实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政府信息公开保密审查制度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，凡是在网上公开的信息，均遵循“三审三校”原则。二是对政务新媒体发布的内容严格把关，规范网站信息的采集、审核、发布等工作流程，确保发布信息的及时性、准确性，推进基层政务公开工作标准化、规范化建设。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2024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年，本单位未制作和发布规范性文件。</w:t>
      </w:r>
    </w:p>
    <w:p w14:paraId="57DF1E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一是充分利用政府信息公开网站、微信公众号，新媒体微信公众号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“今日汪疃”全年更新信息</w:t>
      </w:r>
      <w:r>
        <w:rPr>
          <w:rFonts w:hint="eastAsia" w:ascii="宋体" w:hAnsi="宋体" w:eastAsia="仿宋_GB2312" w:cs="仿宋_GB2312"/>
          <w:color w:val="auto"/>
          <w:spacing w:val="-6"/>
          <w:kern w:val="2"/>
          <w:sz w:val="32"/>
          <w:szCs w:val="32"/>
          <w:lang w:val="en-US" w:eastAsia="zh-CN" w:bidi="ar-SA"/>
        </w:rPr>
        <w:t>667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条，“今日汪疃”微信视频号发布信息</w:t>
      </w:r>
      <w:r>
        <w:rPr>
          <w:rFonts w:hint="eastAsia" w:ascii="宋体" w:hAnsi="宋体" w:eastAsia="仿宋_GB2312" w:cs="仿宋_GB2312"/>
          <w:color w:val="auto"/>
          <w:spacing w:val="-6"/>
          <w:kern w:val="2"/>
          <w:sz w:val="32"/>
          <w:szCs w:val="32"/>
          <w:lang w:val="en-US" w:eastAsia="zh-CN" w:bidi="ar-SA"/>
        </w:rPr>
        <w:t>17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持续拓宽信息公开覆盖面。二是通过“政府开放日”，现场处理回复群众提出的建议意见，征集掌握民情民意，服务人民群众，不断提高群众对政府部门的满意度。</w:t>
      </w:r>
    </w:p>
    <w:p w14:paraId="6DB645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对政府信息公开工作实行统一要求、统一管理，由党政办公室牵头负责政务公开工作，负责政务公开相关的工作人员积极参加政务公开综合业务培训，认真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学习《中华人民共和国政府信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息公开条例》和省、市、区关于加强政务公开工作的有关规定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政策文件等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，有效提升政府信息公开能力和水平。</w:t>
      </w:r>
    </w:p>
    <w:p w14:paraId="2B45F3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p w14:paraId="2233C2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0CA8D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B6C719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40746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AD9E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A139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D067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216E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2B2E2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2056D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52DF52"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11F5AB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2AB31B">
            <w:pPr>
              <w:widowControl/>
              <w:jc w:val="center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C20B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DF907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D567DD"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A85DD5"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F160D1"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A667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9D2E39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49D2E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6E41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D7D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21D4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42125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554EC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66306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0394FC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76761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B414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2C9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6BE6A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C4506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4C716">
            <w:pPr>
              <w:widowControl/>
              <w:jc w:val="center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3797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B62F7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0959B">
            <w:pPr>
              <w:widowControl/>
              <w:jc w:val="center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2003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9D5AD1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4E4B0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861A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A14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17BA6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6A960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7391C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4EC20B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FF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31B56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FF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6EDAC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color w:val="auto"/>
          <w:w w:val="7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w w:val="75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5B5513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52C94">
            <w:pPr>
              <w:widowControl/>
              <w:jc w:val="center"/>
              <w:rPr>
                <w:rFonts w:ascii="楷体_GB2312" w:hAnsi="黑体" w:eastAsia="楷体_GB2312"/>
                <w:w w:val="75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w w:val="75"/>
                <w:kern w:val="0"/>
                <w:szCs w:val="21"/>
              </w:rPr>
              <w:t>（本列数据的勾稽关系为：第一项加第二项之和，</w:t>
            </w:r>
          </w:p>
          <w:p w14:paraId="19A9BAB7">
            <w:pPr>
              <w:widowControl/>
              <w:jc w:val="center"/>
              <w:rPr>
                <w:rFonts w:ascii="仿宋_GB2312" w:hAnsi="Times New Roman" w:eastAsia="仿宋_GB2312"/>
                <w:w w:val="75"/>
                <w:szCs w:val="21"/>
              </w:rPr>
            </w:pPr>
            <w:r>
              <w:rPr>
                <w:rFonts w:hint="eastAsia" w:ascii="楷体_GB2312" w:hAnsi="黑体" w:eastAsia="楷体_GB2312"/>
                <w:w w:val="75"/>
                <w:kern w:val="0"/>
                <w:szCs w:val="21"/>
              </w:rPr>
              <w:t>等于第三项加第四项之和）</w:t>
            </w:r>
            <w:bookmarkStart w:id="10" w:name="_GoBack"/>
            <w:bookmarkEnd w:id="10"/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97B3E5">
            <w:pPr>
              <w:widowControl/>
              <w:spacing w:line="320" w:lineRule="exact"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申请人情况</w:t>
            </w:r>
          </w:p>
        </w:tc>
      </w:tr>
      <w:tr w14:paraId="719753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1D444">
            <w:pPr>
              <w:jc w:val="center"/>
              <w:rPr>
                <w:rFonts w:ascii="仿宋_GB2312" w:hAnsi="Times New Roman" w:eastAsia="仿宋_GB2312"/>
                <w:w w:val="75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10C3A">
            <w:pPr>
              <w:widowControl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9A331">
            <w:pPr>
              <w:widowControl/>
              <w:spacing w:line="320" w:lineRule="exact"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30763">
            <w:pPr>
              <w:widowControl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总计</w:t>
            </w:r>
          </w:p>
        </w:tc>
      </w:tr>
      <w:tr w14:paraId="025E64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B956C">
            <w:pPr>
              <w:jc w:val="center"/>
              <w:rPr>
                <w:rFonts w:ascii="仿宋_GB2312" w:hAnsi="Times New Roman" w:eastAsia="仿宋_GB2312"/>
                <w:w w:val="75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CDB49">
            <w:pPr>
              <w:jc w:val="center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47DEB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CD2D9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47E18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3B418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6D77A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81648">
            <w:pPr>
              <w:jc w:val="center"/>
              <w:rPr>
                <w:rFonts w:ascii="仿宋_GB2312" w:hAnsi="Times New Roman" w:eastAsia="仿宋_GB2312"/>
                <w:w w:val="75"/>
                <w:szCs w:val="21"/>
              </w:rPr>
            </w:pPr>
          </w:p>
        </w:tc>
      </w:tr>
      <w:tr w14:paraId="59AF9C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F7934">
            <w:pPr>
              <w:widowControl/>
              <w:rPr>
                <w:rFonts w:ascii="黑体" w:hAnsi="黑体" w:eastAsia="黑体"/>
                <w:color w:val="auto"/>
                <w:w w:val="75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E5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4E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01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A9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CC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69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09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1</w:t>
            </w:r>
          </w:p>
        </w:tc>
      </w:tr>
      <w:tr w14:paraId="2102B5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DE2FB">
            <w:pPr>
              <w:widowControl/>
              <w:rPr>
                <w:rFonts w:ascii="黑体" w:hAnsi="黑体" w:eastAsia="黑体"/>
                <w:color w:val="auto"/>
                <w:w w:val="75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3F8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DA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4F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01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37D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82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39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</w:tr>
      <w:tr w14:paraId="787A3E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C6892">
            <w:pPr>
              <w:widowControl/>
              <w:spacing w:after="180"/>
              <w:rPr>
                <w:rFonts w:ascii="黑体" w:hAnsi="黑体" w:eastAsia="黑体"/>
                <w:color w:val="auto"/>
                <w:w w:val="75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309C8">
            <w:pPr>
              <w:widowControl/>
              <w:rPr>
                <w:rFonts w:ascii="黑体" w:hAnsi="黑体" w:eastAsia="黑体"/>
                <w:color w:val="auto"/>
                <w:w w:val="75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CA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33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34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EF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48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1D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35F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</w:tr>
      <w:tr w14:paraId="480ABD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7A536">
            <w:pPr>
              <w:rPr>
                <w:rFonts w:ascii="黑体" w:hAnsi="黑体" w:eastAsia="黑体"/>
                <w:color w:val="auto"/>
                <w:w w:val="75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7B649">
            <w:pPr>
              <w:widowControl/>
              <w:rPr>
                <w:rFonts w:ascii="黑体" w:hAnsi="黑体" w:eastAsia="黑体"/>
                <w:color w:val="auto"/>
                <w:w w:val="75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B9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A5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ED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EA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7A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38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5AB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</w:tr>
      <w:tr w14:paraId="3F0EB2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0352A3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D3764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A0814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41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C6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40B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EB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B6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BB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C9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0CFB08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9AA7A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8BDDC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AAF1D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ED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4F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BA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47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ED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71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A9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364355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9FB82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30227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62485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E8B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95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3D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DF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33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83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EB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315E28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529C6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A5DE6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E426FF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47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F1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89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80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E6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D4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F8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64F1A6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61284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A979A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A65E0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36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80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9F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36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F0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67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E6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46434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F6BCE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1B8BB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DAAA3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F9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12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B3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7B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AD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BE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B0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4D1880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D4823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968F98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EB84F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2C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86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9E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B5E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02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9D3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E7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00C4B4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E3506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8C7F0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7B6FE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A1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F3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58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E54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26B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4C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16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441ED1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4BECF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B63B9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4C580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FC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24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9C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8D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2AE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3F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4A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1</w:t>
            </w:r>
          </w:p>
        </w:tc>
      </w:tr>
      <w:tr w14:paraId="04437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6D0A1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7B79F">
            <w:pPr>
              <w:spacing w:line="200" w:lineRule="exact"/>
              <w:ind w:left="-107" w:leftChars="-51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8BC29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E9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80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3D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A1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64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77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8C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00CC49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99098D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1C5C1">
            <w:pPr>
              <w:spacing w:line="200" w:lineRule="exact"/>
              <w:ind w:left="-107" w:leftChars="-51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D97F7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2E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9A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96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4C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E3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7F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C0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03B70E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73D6C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FDD3E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w w:val="75"/>
                <w:szCs w:val="21"/>
              </w:rPr>
            </w:pPr>
            <w:r>
              <w:rPr>
                <w:rFonts w:hint="eastAsia" w:ascii="黑体" w:hAnsi="黑体" w:eastAsia="黑体"/>
                <w:w w:val="75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3789F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08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80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E5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70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C22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BF0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0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448E14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3F1FD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37976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7D9824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A5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C8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71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81F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2A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7C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1A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28127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F6004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B7B28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36F96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B8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E9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91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68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0E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81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FF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5A9795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86FCB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B6618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0ED82">
            <w:pPr>
              <w:widowControl/>
              <w:spacing w:line="200" w:lineRule="exact"/>
              <w:rPr>
                <w:rFonts w:ascii="仿宋_GB2312" w:hAnsi="黑体" w:eastAsia="仿宋_GB2312"/>
                <w:w w:val="75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4D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E1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86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B3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F1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74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78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14E1F2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93A60">
            <w:pPr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8B5538">
            <w:pPr>
              <w:spacing w:line="200" w:lineRule="exact"/>
              <w:rPr>
                <w:rFonts w:ascii="黑体" w:hAnsi="黑体" w:eastAsia="黑体"/>
                <w:w w:val="75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93EB9">
            <w:pPr>
              <w:widowControl/>
              <w:spacing w:line="300" w:lineRule="exact"/>
              <w:rPr>
                <w:rFonts w:ascii="仿宋_GB2312" w:hAnsi="黑体" w:eastAsia="仿宋_GB2312"/>
                <w:w w:val="75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5.要求行政机关确认或重新</w:t>
            </w:r>
          </w:p>
          <w:p w14:paraId="26206501">
            <w:pPr>
              <w:widowControl/>
              <w:spacing w:line="300" w:lineRule="exact"/>
              <w:ind w:firstLine="157" w:firstLineChars="100"/>
              <w:rPr>
                <w:rFonts w:ascii="仿宋_GB2312" w:hAnsi="黑体" w:eastAsia="仿宋_GB2312"/>
                <w:w w:val="75"/>
                <w:szCs w:val="21"/>
              </w:rPr>
            </w:pPr>
            <w:r>
              <w:rPr>
                <w:rFonts w:hint="eastAsia" w:ascii="仿宋_GB2312" w:hAnsi="黑体" w:eastAsia="仿宋_GB2312"/>
                <w:w w:val="75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87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F7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B4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11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D7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0A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08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w w:val="75"/>
                <w:szCs w:val="21"/>
                <w:lang w:val="en-US" w:eastAsia="zh-CN"/>
              </w:rPr>
              <w:t>0</w:t>
            </w:r>
          </w:p>
        </w:tc>
      </w:tr>
      <w:tr w14:paraId="7A1EF7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5D057">
            <w:pPr>
              <w:rPr>
                <w:rFonts w:ascii="黑体" w:hAnsi="黑体" w:eastAsia="黑体"/>
                <w:color w:val="auto"/>
                <w:w w:val="75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B610F">
            <w:pPr>
              <w:widowControl/>
              <w:spacing w:line="300" w:lineRule="exact"/>
              <w:rPr>
                <w:rFonts w:ascii="黑体" w:hAnsi="黑体" w:eastAsia="黑体"/>
                <w:color w:val="auto"/>
                <w:w w:val="75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F28DA7B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  <w:w w:val="75"/>
              </w:rPr>
            </w:pPr>
            <w:r>
              <w:rPr>
                <w:rFonts w:hint="eastAsia" w:ascii="仿宋_GB2312" w:hAnsi="楷体" w:eastAsia="仿宋_GB2312"/>
                <w:color w:val="auto"/>
                <w:w w:val="75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582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4F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D7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9D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16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A4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A7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</w:tr>
      <w:tr w14:paraId="018D5C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A79AA">
            <w:pPr>
              <w:rPr>
                <w:rFonts w:ascii="黑体" w:hAnsi="黑体" w:eastAsia="黑体"/>
                <w:color w:val="auto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9D3C9">
            <w:pPr>
              <w:widowControl/>
              <w:spacing w:line="300" w:lineRule="exact"/>
              <w:rPr>
                <w:rFonts w:ascii="黑体" w:hAnsi="黑体" w:eastAsia="黑体"/>
                <w:color w:val="auto"/>
                <w:w w:val="75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4258BA2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w w:val="75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  <w:w w:val="75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8A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9B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85C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F4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EA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92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D9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</w:tr>
      <w:tr w14:paraId="5C655F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F2FA7">
            <w:pPr>
              <w:rPr>
                <w:rFonts w:ascii="黑体" w:hAnsi="黑体" w:eastAsia="黑体"/>
                <w:color w:val="auto"/>
                <w:w w:val="75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8E226">
            <w:pPr>
              <w:widowControl/>
              <w:spacing w:line="300" w:lineRule="exact"/>
              <w:rPr>
                <w:rFonts w:ascii="黑体" w:hAnsi="黑体" w:eastAsia="黑体"/>
                <w:color w:val="auto"/>
                <w:w w:val="75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66748EF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w w:val="75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  <w:w w:val="75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EF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B0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C85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20F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E9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F5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77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</w:tr>
      <w:tr w14:paraId="61AB4D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31948">
            <w:pPr>
              <w:rPr>
                <w:rFonts w:ascii="黑体" w:hAnsi="黑体" w:eastAsia="黑体"/>
                <w:color w:val="auto"/>
                <w:w w:val="75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BBB8B">
            <w:pPr>
              <w:widowControl/>
              <w:spacing w:line="300" w:lineRule="exact"/>
              <w:rPr>
                <w:rFonts w:ascii="黑体" w:hAnsi="黑体" w:eastAsia="黑体"/>
                <w:color w:val="auto"/>
                <w:w w:val="75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38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F6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B4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49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563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8E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CA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1</w:t>
            </w:r>
          </w:p>
        </w:tc>
      </w:tr>
      <w:tr w14:paraId="2BAD8A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0BDF1">
            <w:pPr>
              <w:widowControl/>
              <w:spacing w:line="300" w:lineRule="exact"/>
              <w:rPr>
                <w:rFonts w:ascii="黑体" w:hAnsi="黑体" w:eastAsia="黑体"/>
                <w:color w:val="auto"/>
                <w:w w:val="75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w w:val="75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E3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03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43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E0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B1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59B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BE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w w:val="75"/>
                <w:szCs w:val="21"/>
                <w:lang w:val="en-US" w:eastAsia="zh-CN"/>
              </w:rPr>
              <w:t>0</w:t>
            </w:r>
          </w:p>
        </w:tc>
      </w:tr>
    </w:tbl>
    <w:p w14:paraId="6C00E5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4F697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F305C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0E9E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546BD3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26F05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E88F832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2684E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4DDA0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E0B21F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104C220E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F821D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6B400977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99606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98F3E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6EDBB7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C18A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B3FC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C36B9A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C2EB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FC74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D9973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3D1A0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C7CD0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7BFB3E09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27D34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0705F2F2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CEA5F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DF8BC0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5A51BB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60E1B6EA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71F0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5A10F5FE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DCB28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A60F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4CC478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26C1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2641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0BC3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930F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AC34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71A2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005FC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1D82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D9DA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FB24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1791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84276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27AF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3B58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E3FE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235DA95D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42F7803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0C0F917F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存在的问题</w:t>
      </w:r>
    </w:p>
    <w:p w14:paraId="2B0D5F9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一是信息政务公开形式不够创新，新媒体宣传途径不够多样，覆盖面不够广。</w:t>
      </w:r>
    </w:p>
    <w:p w14:paraId="3389438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二是信息公开的及时性和准确性有待提高，对政策解读的质量还不够高。</w:t>
      </w:r>
    </w:p>
    <w:p w14:paraId="3D672F1C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改进情况</w:t>
      </w:r>
    </w:p>
    <w:p w14:paraId="5955264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一是充分利用新媒体平台，制作内容精良的信息公开图文、短视频作品，丰富政务公开形式，切实提升群众知晓度、参与度。</w:t>
      </w:r>
    </w:p>
    <w:p w14:paraId="2754517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二是强化公开主体责任，细化信息公开内容，明确公开范围，加强事前事中的政务信息及时公开，做到依法公开、全量公开、按时公开，不断拓展政务公开工作深度和广度。</w:t>
      </w:r>
    </w:p>
    <w:p w14:paraId="7AE0DF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1EF32E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汪疃镇人民政府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2F17B6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年我镇无相关建议提案办理工作。</w:t>
      </w:r>
    </w:p>
    <w:p w14:paraId="39FE2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2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将政务新媒体作为发布政务信息、开展科普宣传的重要渠道和窗口，利用“今日汪疃”微信视频号，展示乡村振兴新成果，对于群众密切关注的问题进行展示，提升政务公开水平，更好地服务公众。</w:t>
      </w:r>
    </w:p>
    <w:sectPr>
      <w:pgSz w:w="11906" w:h="16838"/>
      <w:pgMar w:top="2098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5EFF10"/>
    <w:multiLevelType w:val="singleLevel"/>
    <w:tmpl w:val="965EFF1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kZDEwNjY2ZDg5NTVhOTQ5ZWFlMTU2OTAyNGIzNmQifQ=="/>
  </w:docVars>
  <w:rsids>
    <w:rsidRoot w:val="11AF18C8"/>
    <w:rsid w:val="08D157AC"/>
    <w:rsid w:val="11AF18C8"/>
    <w:rsid w:val="1A6A77C7"/>
    <w:rsid w:val="1F884F3D"/>
    <w:rsid w:val="21E9640B"/>
    <w:rsid w:val="2CF61D59"/>
    <w:rsid w:val="353D34F6"/>
    <w:rsid w:val="3B0F0CE6"/>
    <w:rsid w:val="464F74E8"/>
    <w:rsid w:val="4DFF2EC5"/>
    <w:rsid w:val="511E6463"/>
    <w:rsid w:val="535FD525"/>
    <w:rsid w:val="54F23AC6"/>
    <w:rsid w:val="56F344A5"/>
    <w:rsid w:val="5CEEC2E5"/>
    <w:rsid w:val="68C9088B"/>
    <w:rsid w:val="6BEF5717"/>
    <w:rsid w:val="6C7C7FF0"/>
    <w:rsid w:val="6FFFA5A3"/>
    <w:rsid w:val="77181135"/>
    <w:rsid w:val="778EB877"/>
    <w:rsid w:val="77927421"/>
    <w:rsid w:val="79EF5F8A"/>
    <w:rsid w:val="7BFDB83A"/>
    <w:rsid w:val="7CBF9F0A"/>
    <w:rsid w:val="7D5D8FE5"/>
    <w:rsid w:val="7E2277F5"/>
    <w:rsid w:val="7E7FF0B2"/>
    <w:rsid w:val="7F76501F"/>
    <w:rsid w:val="7FBF6971"/>
    <w:rsid w:val="7FDC3A67"/>
    <w:rsid w:val="93E7A9E2"/>
    <w:rsid w:val="B6FF194A"/>
    <w:rsid w:val="B7EC7516"/>
    <w:rsid w:val="D56F8CCB"/>
    <w:rsid w:val="D6BFD0E4"/>
    <w:rsid w:val="DEC7761F"/>
    <w:rsid w:val="E57F4C4B"/>
    <w:rsid w:val="EAF79C8D"/>
    <w:rsid w:val="ED6FDEDD"/>
    <w:rsid w:val="EEB75F36"/>
    <w:rsid w:val="EFBC116D"/>
    <w:rsid w:val="EFDF01B9"/>
    <w:rsid w:val="EFFFF259"/>
    <w:rsid w:val="F1FBE882"/>
    <w:rsid w:val="F4F543BA"/>
    <w:rsid w:val="F5E35173"/>
    <w:rsid w:val="F7EBCB41"/>
    <w:rsid w:val="F96F1692"/>
    <w:rsid w:val="FE7F890D"/>
    <w:rsid w:val="FEF74B25"/>
    <w:rsid w:val="FEFFD725"/>
    <w:rsid w:val="FFCD9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2372</Words>
  <Characters>2467</Characters>
  <Lines>0</Lines>
  <Paragraphs>0</Paragraphs>
  <TotalTime>56</TotalTime>
  <ScaleCrop>false</ScaleCrop>
  <LinksUpToDate>false</LinksUpToDate>
  <CharactersWithSpaces>2467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2023-01-18T15:45:00Z</dcterms:created>
  <dc:creator>诗人与熊</dc:creator>
  <cp:lastModifiedBy>user</cp:lastModifiedBy>
  <cp:lastPrinted>2023-01-18T17:08:00Z</cp:lastPrinted>
  <dcterms:modified xsi:type="dcterms:W3CDTF">2025-01-24T08:52:38Z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eyJoZGlkIjoiZDRiZWUyYWMwZjg4YWI5ODQ0YmE2YzU5M2YyOGZkNDkifQ==</vt:lpwstr>
  </property>
</Properties>
</file>