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9BC012">
      <w:pPr>
        <w:pStyle w:val="5"/>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宋体" w:hAnsi="宋体" w:eastAsia="黑体" w:cs="黑体"/>
          <w:b w:val="0"/>
          <w:bCs/>
          <w:i w:val="0"/>
          <w:sz w:val="32"/>
          <w:szCs w:val="32"/>
          <w:lang w:val="en-US" w:eastAsia="zh-CN"/>
        </w:rPr>
      </w:pPr>
      <w:r>
        <w:rPr>
          <w:rFonts w:hint="eastAsia" w:ascii="宋体" w:hAnsi="宋体" w:eastAsia="黑体" w:cs="黑体"/>
          <w:b w:val="0"/>
          <w:bCs/>
          <w:i w:val="0"/>
          <w:sz w:val="32"/>
          <w:szCs w:val="32"/>
          <w:lang w:eastAsia="zh-CN"/>
        </w:rPr>
        <w:t>附件</w:t>
      </w:r>
      <w:r>
        <w:rPr>
          <w:rFonts w:hint="eastAsia" w:ascii="宋体" w:hAnsi="宋体" w:eastAsia="黑体" w:cs="黑体"/>
          <w:b w:val="0"/>
          <w:bCs/>
          <w:i w:val="0"/>
          <w:sz w:val="32"/>
          <w:szCs w:val="32"/>
          <w:lang w:val="en-US" w:eastAsia="zh-CN"/>
        </w:rPr>
        <w:t>5</w:t>
      </w:r>
    </w:p>
    <w:p w14:paraId="1100F9E0">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方正小标宋_GBK" w:cs="方正小标宋_GBK"/>
          <w:b w:val="0"/>
          <w:bCs/>
          <w:i w:val="0"/>
          <w:sz w:val="72"/>
          <w:szCs w:val="72"/>
        </w:rPr>
      </w:pPr>
    </w:p>
    <w:p w14:paraId="488274E7">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方正小标宋_GBK" w:cs="方正小标宋_GBK"/>
          <w:b w:val="0"/>
          <w:bCs/>
          <w:i w:val="0"/>
          <w:sz w:val="52"/>
          <w:szCs w:val="52"/>
          <w:lang w:eastAsia="zh-CN"/>
        </w:rPr>
      </w:pPr>
      <w:r>
        <w:rPr>
          <w:rFonts w:hint="eastAsia" w:ascii="宋体" w:hAnsi="宋体" w:eastAsia="方正小标宋_GBK" w:cs="方正小标宋_GBK"/>
          <w:b w:val="0"/>
          <w:bCs/>
          <w:i w:val="0"/>
          <w:sz w:val="52"/>
          <w:szCs w:val="52"/>
          <w:lang w:eastAsia="zh-CN"/>
        </w:rPr>
        <w:t>山东省专业技术人员管理服务平台</w:t>
      </w:r>
    </w:p>
    <w:p w14:paraId="17751A93">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方正小标宋_GBK" w:cs="方正小标宋_GBK"/>
          <w:b w:val="0"/>
          <w:bCs/>
          <w:i w:val="0"/>
          <w:sz w:val="72"/>
          <w:szCs w:val="72"/>
        </w:rPr>
      </w:pPr>
      <w:r>
        <w:rPr>
          <w:rFonts w:hint="eastAsia" w:ascii="宋体" w:hAnsi="宋体" w:eastAsia="方正小标宋_GBK" w:cs="方正小标宋_GBK"/>
          <w:b w:val="0"/>
          <w:bCs/>
          <w:i w:val="0"/>
          <w:sz w:val="52"/>
          <w:szCs w:val="52"/>
          <w:lang w:eastAsia="zh-CN"/>
        </w:rPr>
        <w:t>填报指南</w:t>
      </w:r>
    </w:p>
    <w:p w14:paraId="10FBCF4C">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DC3EF06">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4C78AF5">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101569E0">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2970F32C">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10C8A44">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4FA4337">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21937D04">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1A93772A">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3868BFD8">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4D248D6E">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6E8F55B8">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328A716A">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66AB5CF">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5A17E71C">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71728FC1">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黑体"/>
          <w:b w:val="0"/>
          <w:i w:val="0"/>
          <w:sz w:val="72"/>
        </w:rPr>
      </w:pPr>
    </w:p>
    <w:p w14:paraId="52768E29">
      <w:pPr>
        <w:pStyle w:val="5"/>
        <w:keepNext w:val="0"/>
        <w:keepLines w:val="0"/>
        <w:pageBreakBefore w:val="0"/>
        <w:widowControl w:val="0"/>
        <w:kinsoku/>
        <w:overflowPunct/>
        <w:topLinePunct w:val="0"/>
        <w:autoSpaceDE/>
        <w:autoSpaceDN/>
        <w:bidi w:val="0"/>
        <w:spacing w:line="560" w:lineRule="exact"/>
        <w:jc w:val="center"/>
        <w:textAlignment w:val="auto"/>
        <w:rPr>
          <w:rFonts w:hint="eastAsia" w:ascii="宋体" w:hAnsi="宋体" w:eastAsia="方正小标宋_GBK" w:cs="方正小标宋_GBK"/>
          <w:b w:val="0"/>
          <w:bCs/>
          <w:i w:val="0"/>
          <w:caps w:val="0"/>
          <w:color w:val="000000" w:themeColor="text1"/>
          <w:spacing w:val="0"/>
          <w:sz w:val="44"/>
          <w:szCs w:val="44"/>
          <w14:textFill>
            <w14:solidFill>
              <w14:schemeClr w14:val="tx1"/>
            </w14:solidFill>
          </w14:textFill>
        </w:rPr>
      </w:pPr>
      <w:r>
        <w:rPr>
          <w:rFonts w:hint="eastAsia" w:ascii="宋体" w:hAnsi="宋体" w:eastAsia="楷体_GB2312" w:cs="楷体_GB2312"/>
          <w:b w:val="0"/>
          <w:i w:val="0"/>
          <w:sz w:val="36"/>
          <w:szCs w:val="36"/>
          <w:lang w:eastAsia="zh-CN"/>
        </w:rPr>
        <w:t>威海市临港经济技术开发区科技创新局</w:t>
      </w:r>
    </w:p>
    <w:p w14:paraId="6EF9AC46">
      <w:pPr>
        <w:keepNext w:val="0"/>
        <w:keepLines w:val="0"/>
        <w:pageBreakBefore w:val="0"/>
        <w:widowControl w:val="0"/>
        <w:kinsoku/>
        <w:overflowPunct/>
        <w:topLinePunct w:val="0"/>
        <w:autoSpaceDE/>
        <w:autoSpaceDN/>
        <w:bidi w:val="0"/>
        <w:spacing w:line="560" w:lineRule="exact"/>
        <w:textAlignment w:val="auto"/>
        <w:rPr>
          <w:rFonts w:hint="eastAsia" w:ascii="宋体" w:hAnsi="宋体" w:eastAsia="方正小标宋_GBK" w:cs="方正小标宋_GBK"/>
          <w:b w:val="0"/>
          <w:bCs/>
          <w:i w:val="0"/>
          <w:caps w:val="0"/>
          <w:color w:val="000000" w:themeColor="text1"/>
          <w:spacing w:val="0"/>
          <w:sz w:val="44"/>
          <w:szCs w:val="44"/>
          <w:lang w:eastAsia="zh-CN"/>
          <w14:textFill>
            <w14:solidFill>
              <w14:schemeClr w14:val="tx1"/>
            </w14:solidFill>
          </w14:textFill>
        </w:rPr>
      </w:pPr>
      <w:r>
        <w:rPr>
          <w:rFonts w:hint="eastAsia" w:ascii="宋体" w:hAnsi="宋体" w:eastAsia="方正小标宋_GBK" w:cs="方正小标宋_GBK"/>
          <w:b w:val="0"/>
          <w:bCs/>
          <w:i w:val="0"/>
          <w:caps w:val="0"/>
          <w:color w:val="000000" w:themeColor="text1"/>
          <w:spacing w:val="0"/>
          <w:sz w:val="44"/>
          <w:szCs w:val="44"/>
          <w:lang w:eastAsia="zh-CN"/>
          <w14:textFill>
            <w14:solidFill>
              <w14:schemeClr w14:val="tx1"/>
            </w14:solidFill>
          </w14:textFill>
        </w:rPr>
        <w:br w:type="page"/>
      </w:r>
    </w:p>
    <w:p w14:paraId="08AA9A5D">
      <w:pPr>
        <w:keepNext w:val="0"/>
        <w:keepLines w:val="0"/>
        <w:pageBreakBefore w:val="0"/>
        <w:widowControl w:val="0"/>
        <w:kinsoku/>
        <w:wordWrap/>
        <w:overflowPunct/>
        <w:topLinePunct w:val="0"/>
        <w:autoSpaceDE/>
        <w:autoSpaceDN/>
        <w:bidi w:val="0"/>
        <w:adjustRightInd/>
        <w:snapToGrid/>
        <w:spacing w:line="600" w:lineRule="exact"/>
        <w:ind w:leftChars="0" w:firstLine="0" w:firstLineChars="0"/>
        <w:jc w:val="center"/>
        <w:textAlignment w:val="auto"/>
        <w:rPr>
          <w:rFonts w:hint="eastAsia" w:ascii="宋体" w:hAnsi="宋体" w:eastAsia="方正小标宋_GBK" w:cs="方正小标宋_GBK"/>
          <w:b w:val="0"/>
          <w:bCs/>
          <w:i w:val="0"/>
          <w:kern w:val="2"/>
          <w:sz w:val="44"/>
          <w:szCs w:val="44"/>
          <w:lang w:val="en-US" w:eastAsia="zh-CN" w:bidi="ar-SA"/>
        </w:rPr>
      </w:pPr>
      <w:r>
        <w:rPr>
          <w:rFonts w:hint="eastAsia" w:ascii="宋体" w:hAnsi="宋体" w:eastAsia="方正小标宋_GBK" w:cs="方正小标宋_GBK"/>
          <w:b w:val="0"/>
          <w:bCs/>
          <w:i w:val="0"/>
          <w:kern w:val="2"/>
          <w:sz w:val="44"/>
          <w:szCs w:val="44"/>
          <w:lang w:val="en-US" w:eastAsia="zh-CN" w:bidi="ar-SA"/>
        </w:rPr>
        <w:t>山东省专业技术人员管理服务平台</w:t>
      </w:r>
    </w:p>
    <w:p w14:paraId="5756D53A">
      <w:pPr>
        <w:keepNext w:val="0"/>
        <w:keepLines w:val="0"/>
        <w:pageBreakBefore w:val="0"/>
        <w:widowControl w:val="0"/>
        <w:kinsoku/>
        <w:wordWrap/>
        <w:overflowPunct/>
        <w:topLinePunct w:val="0"/>
        <w:autoSpaceDE/>
        <w:autoSpaceDN/>
        <w:bidi w:val="0"/>
        <w:adjustRightInd/>
        <w:snapToGrid/>
        <w:spacing w:line="600" w:lineRule="exact"/>
        <w:ind w:leftChars="0" w:firstLine="0" w:firstLineChars="0"/>
        <w:jc w:val="center"/>
        <w:textAlignment w:val="auto"/>
        <w:rPr>
          <w:rFonts w:hint="eastAsia" w:ascii="宋体" w:hAnsi="宋体" w:eastAsia="方正小标宋_GBK" w:cs="方正小标宋_GBK"/>
          <w:b w:val="0"/>
          <w:bCs/>
          <w:i w:val="0"/>
          <w:kern w:val="2"/>
          <w:sz w:val="44"/>
          <w:szCs w:val="44"/>
          <w:lang w:val="en-US" w:eastAsia="zh-CN" w:bidi="ar-SA"/>
        </w:rPr>
      </w:pPr>
      <w:r>
        <w:rPr>
          <w:rFonts w:hint="eastAsia" w:ascii="宋体" w:hAnsi="宋体" w:eastAsia="方正小标宋_GBK" w:cs="方正小标宋_GBK"/>
          <w:b w:val="0"/>
          <w:bCs/>
          <w:i w:val="0"/>
          <w:kern w:val="2"/>
          <w:sz w:val="44"/>
          <w:szCs w:val="44"/>
          <w:lang w:val="en-US" w:eastAsia="zh-CN" w:bidi="ar-SA"/>
        </w:rPr>
        <w:t>填报指南</w:t>
      </w:r>
    </w:p>
    <w:p w14:paraId="114ABE1E">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碳纤维复合材料</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高、中、初级职称</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申报</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都</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须</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使用山东省职称</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申报</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系统</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（山东省专业技术人员管理服务平台）。有特殊规定的，从其规定</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w:t>
      </w:r>
    </w:p>
    <w:p w14:paraId="3B1CEE48">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黑体" w:cs="黑体"/>
          <w:i w:val="0"/>
          <w:caps w:val="0"/>
          <w:color w:val="000000" w:themeColor="text1"/>
          <w:spacing w:val="0"/>
          <w:sz w:val="32"/>
          <w:szCs w:val="32"/>
          <w:u w:val="none"/>
          <w14:textFill>
            <w14:solidFill>
              <w14:schemeClr w14:val="tx1"/>
            </w14:solidFill>
          </w14:textFill>
        </w:rPr>
      </w:pPr>
      <w:r>
        <w:rPr>
          <w:rFonts w:hint="eastAsia" w:ascii="宋体" w:hAnsi="宋体" w:eastAsia="黑体" w:cs="黑体"/>
          <w:i w:val="0"/>
          <w:caps w:val="0"/>
          <w:color w:val="000000" w:themeColor="text1"/>
          <w:spacing w:val="0"/>
          <w:sz w:val="32"/>
          <w:szCs w:val="32"/>
          <w:u w:val="none"/>
          <w:lang w:eastAsia="zh-CN"/>
          <w14:textFill>
            <w14:solidFill>
              <w14:schemeClr w14:val="tx1"/>
            </w14:solidFill>
          </w14:textFill>
        </w:rPr>
        <w:t>一、</w:t>
      </w:r>
      <w:r>
        <w:rPr>
          <w:rFonts w:hint="eastAsia" w:ascii="宋体" w:hAnsi="宋体" w:eastAsia="黑体" w:cs="黑体"/>
          <w:i w:val="0"/>
          <w:caps w:val="0"/>
          <w:color w:val="000000" w:themeColor="text1"/>
          <w:spacing w:val="0"/>
          <w:sz w:val="32"/>
          <w:szCs w:val="32"/>
          <w:u w:val="none"/>
          <w14:textFill>
            <w14:solidFill>
              <w14:schemeClr w14:val="tx1"/>
            </w14:solidFill>
          </w14:textFill>
        </w:rPr>
        <w:t>系统网址</w:t>
      </w:r>
    </w:p>
    <w:p w14:paraId="1A21D24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https://117.73.253.239:9000/sdzc-web-ui/business/login/login.html</w:t>
      </w:r>
    </w:p>
    <w:p w14:paraId="0C89F7CC">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建议</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14:paraId="50BC3E7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b/>
          <w:bCs/>
          <w:i w:val="0"/>
          <w:caps w:val="0"/>
          <w:color w:val="000000" w:themeColor="text1"/>
          <w:spacing w:val="0"/>
          <w:sz w:val="28"/>
          <w:szCs w:val="28"/>
          <w:u w:val="none"/>
          <w:lang w:val="en-US" w:eastAsia="zh-CN"/>
          <w14:textFill>
            <w14:solidFill>
              <w14:schemeClr w14:val="tx1"/>
            </w14:solidFill>
          </w14:textFill>
        </w:rPr>
      </w:pPr>
      <w:r>
        <w:rPr>
          <w:rFonts w:hint="default" w:ascii="宋体" w:hAnsi="宋体" w:eastAsia="仿宋_GB2312" w:cs="Times New Roman"/>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14:paraId="60D31FA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rPr>
      </w:pPr>
      <w:r>
        <w:rPr>
          <w:rFonts w:hint="eastAsia" w:ascii="宋体" w:hAnsi="宋体" w:eastAsia="黑体" w:cs="黑体"/>
          <w:i w:val="0"/>
          <w:caps w:val="0"/>
          <w:color w:val="000000" w:themeColor="text1"/>
          <w:spacing w:val="0"/>
          <w:sz w:val="32"/>
          <w:szCs w:val="32"/>
          <w:u w:val="none"/>
          <w:lang w:eastAsia="zh-CN"/>
          <w14:textFill>
            <w14:solidFill>
              <w14:schemeClr w14:val="tx1"/>
            </w14:solidFill>
          </w14:textFill>
        </w:rPr>
        <w:t>二</w:t>
      </w:r>
      <w:r>
        <w:rPr>
          <w:rFonts w:hint="eastAsia" w:ascii="宋体" w:hAnsi="宋体" w:eastAsia="黑体" w:cs="黑体"/>
          <w:i w:val="0"/>
          <w:caps w:val="0"/>
          <w:color w:val="000000" w:themeColor="text1"/>
          <w:spacing w:val="0"/>
          <w:sz w:val="32"/>
          <w:szCs w:val="32"/>
          <w:u w:val="none"/>
          <w14:textFill>
            <w14:solidFill>
              <w14:schemeClr w14:val="tx1"/>
            </w14:solidFill>
          </w14:textFill>
        </w:rPr>
        <w:t>、个人注册及注意事项</w:t>
      </w:r>
    </w:p>
    <w:p w14:paraId="322F364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点击“个人注册”，进入个人注册页面，填写注册信息，注册个人账号，</w:t>
      </w:r>
      <w:r>
        <w:rPr>
          <w:rFonts w:hint="eastAsia" w:ascii="宋体" w:hAnsi="宋体" w:eastAsia="仿宋_GB2312" w:cs="仿宋_GB2312"/>
          <w:b/>
          <w:bCs/>
          <w:i w:val="0"/>
          <w:caps w:val="0"/>
          <w:color w:val="000000" w:themeColor="text1"/>
          <w:spacing w:val="0"/>
          <w:sz w:val="32"/>
          <w:szCs w:val="32"/>
          <w:u w:val="none"/>
          <w14:textFill>
            <w14:solidFill>
              <w14:schemeClr w14:val="tx1"/>
            </w14:solidFill>
          </w14:textFill>
        </w:rPr>
        <w:t>每个身份证号只能注册一个账号</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。信息填写完成之后，点击“立即注册”按钮，系统提示注册信息，确认无误之后，点击‘确认’，注册成功。</w:t>
      </w:r>
    </w:p>
    <w:p w14:paraId="2BA4A29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黑体"/>
          <w:szCs w:val="28"/>
          <w:lang w:eastAsia="zh-CN"/>
        </w:rPr>
      </w:pPr>
      <w:r>
        <w:rPr>
          <w:rFonts w:hint="eastAsia" w:ascii="宋体" w:hAnsi="宋体" w:eastAsia="黑体" w:cs="黑体"/>
          <w:i w:val="0"/>
          <w:caps w:val="0"/>
          <w:color w:val="000000" w:themeColor="text1"/>
          <w:spacing w:val="0"/>
          <w:sz w:val="32"/>
          <w:szCs w:val="32"/>
          <w:u w:val="none"/>
          <w14:textFill>
            <w14:solidFill>
              <w14:schemeClr w14:val="tx1"/>
            </w14:solidFill>
          </w14:textFill>
        </w:rPr>
        <w:t>注意事项</w:t>
      </w:r>
      <w:r>
        <w:rPr>
          <w:rFonts w:hint="eastAsia" w:ascii="宋体" w:hAnsi="宋体" w:eastAsia="黑体" w:cs="黑体"/>
          <w:i w:val="0"/>
          <w:caps w:val="0"/>
          <w:color w:val="000000" w:themeColor="text1"/>
          <w:spacing w:val="0"/>
          <w:sz w:val="32"/>
          <w:szCs w:val="32"/>
          <w:u w:val="none"/>
          <w:lang w:eastAsia="zh-CN"/>
          <w14:textFill>
            <w14:solidFill>
              <w14:schemeClr w14:val="tx1"/>
            </w14:solidFill>
          </w14:textFill>
        </w:rPr>
        <w:t>：</w:t>
      </w:r>
    </w:p>
    <w:p w14:paraId="5F1AC46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1.</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带有红色*号的信息项必须填写</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信息无误点</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确认</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，确认之后个人姓名身份证号无法修改。</w:t>
      </w:r>
    </w:p>
    <w:p w14:paraId="48E8C5B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2.</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请记住</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用户名和密码，便于以后使用</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若</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忘记密码，可以通过手机号码找回</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p>
    <w:p w14:paraId="43C42060">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3.</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个人登陆时连续5次输入密码错误，系统将进行密码锁定，15分钟后自动解锁</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b/>
          <w:bCs/>
          <w:i w:val="0"/>
          <w:caps w:val="0"/>
          <w:color w:val="000000" w:themeColor="text1"/>
          <w:spacing w:val="0"/>
          <w:sz w:val="32"/>
          <w:szCs w:val="32"/>
          <w:u w:val="none"/>
          <w14:textFill>
            <w14:solidFill>
              <w14:schemeClr w14:val="tx1"/>
            </w14:solidFill>
          </w14:textFill>
        </w:rPr>
        <w:t>注意：</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输入用户名、密码和验证码后不要连续点击“立即登录”，如遇系统反应较慢的情况，可能会造成系统紊乱，长时间锁定</w:t>
      </w:r>
      <w:r>
        <w:rPr>
          <w:rFonts w:hint="eastAsia" w:ascii="宋体" w:hAnsi="宋体"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w:t>
      </w:r>
    </w:p>
    <w:p w14:paraId="2A447ED7">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4.</w:t>
      </w:r>
      <w:r>
        <w:rPr>
          <w:rFonts w:hint="eastAsia" w:ascii="宋体" w:hAnsi="宋体" w:eastAsia="仿宋_GB2312" w:cs="仿宋_GB2312"/>
          <w:i w:val="0"/>
          <w:caps w:val="0"/>
          <w:color w:val="000000" w:themeColor="text1"/>
          <w:spacing w:val="0"/>
          <w:sz w:val="32"/>
          <w:szCs w:val="32"/>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14:paraId="0B0A1EF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宋体" w:hAnsi="宋体" w:eastAsia="黑体" w:cs="黑体"/>
          <w:b w:val="0"/>
          <w:bCs w:val="0"/>
          <w:sz w:val="32"/>
          <w:szCs w:val="32"/>
          <w:lang w:val="en-US" w:eastAsia="zh-CN"/>
        </w:rPr>
        <w:t>三、个人</w:t>
      </w:r>
      <w:r>
        <w:rPr>
          <w:rFonts w:hint="eastAsia" w:ascii="宋体" w:hAnsi="宋体" w:eastAsia="黑体" w:cs="黑体"/>
          <w:b w:val="0"/>
          <w:bCs w:val="0"/>
          <w:sz w:val="32"/>
          <w:szCs w:val="32"/>
        </w:rPr>
        <w:t>职称申报</w:t>
      </w:r>
    </w:p>
    <w:p w14:paraId="3FB1C85D">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登录个人账号，</w:t>
      </w:r>
      <w:r>
        <w:rPr>
          <w:rFonts w:hint="default" w:ascii="宋体" w:hAnsi="宋体" w:eastAsia="仿宋_GB2312" w:cs="Times New Roman"/>
          <w:i w:val="0"/>
          <w:caps w:val="0"/>
          <w:color w:val="000000" w:themeColor="text1"/>
          <w:spacing w:val="0"/>
          <w:sz w:val="32"/>
          <w:szCs w:val="32"/>
          <w:u w:val="none"/>
          <w:lang w:val="en-US" w:eastAsia="zh-CN"/>
          <w14:textFill>
            <w14:solidFill>
              <w14:schemeClr w14:val="tx1"/>
            </w14:solidFill>
          </w14:textFill>
        </w:rPr>
        <w:t>在“</w:t>
      </w:r>
      <w:r>
        <w:rPr>
          <w:rFonts w:hint="default" w:ascii="宋体" w:hAnsi="宋体" w:eastAsia="仿宋_GB2312" w:cs="Times New Roman"/>
          <w:b/>
          <w:bCs/>
          <w:i w:val="0"/>
          <w:caps w:val="0"/>
          <w:color w:val="000000" w:themeColor="text1"/>
          <w:spacing w:val="0"/>
          <w:sz w:val="32"/>
          <w:szCs w:val="32"/>
          <w:u w:val="none"/>
          <w:lang w:val="en-US" w:eastAsia="zh-CN"/>
          <w14:textFill>
            <w14:solidFill>
              <w14:schemeClr w14:val="tx1"/>
            </w14:solidFill>
          </w14:textFill>
        </w:rPr>
        <w:t>职称评审申报</w:t>
      </w:r>
      <w:r>
        <w:rPr>
          <w:rFonts w:hint="default" w:ascii="宋体" w:hAnsi="宋体" w:eastAsia="仿宋_GB2312" w:cs="Times New Roman"/>
          <w:i w:val="0"/>
          <w:caps w:val="0"/>
          <w:color w:val="000000" w:themeColor="text1"/>
          <w:spacing w:val="0"/>
          <w:sz w:val="32"/>
          <w:szCs w:val="32"/>
          <w:u w:val="none"/>
          <w:lang w:val="en-US" w:eastAsia="zh-CN"/>
          <w14:textFill>
            <w14:solidFill>
              <w14:schemeClr w14:val="tx1"/>
            </w14:solidFill>
          </w14:textFill>
        </w:rPr>
        <w:t>”栏目填写相关信息</w:t>
      </w:r>
      <w:r>
        <w:rPr>
          <w:rFonts w:hint="eastAsia" w:ascii="宋体" w:hAnsi="宋体" w:eastAsia="仿宋_GB2312" w:cs="Times New Roman"/>
          <w:i w:val="0"/>
          <w:caps w:val="0"/>
          <w:color w:val="000000" w:themeColor="text1"/>
          <w:spacing w:val="0"/>
          <w:sz w:val="32"/>
          <w:szCs w:val="32"/>
          <w:u w:val="none"/>
          <w:lang w:val="en-US" w:eastAsia="zh-CN"/>
          <w14:textFill>
            <w14:solidFill>
              <w14:schemeClr w14:val="tx1"/>
            </w14:solidFill>
          </w14:textFill>
        </w:rPr>
        <w:t>。</w:t>
      </w: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进入职称申报页面后，可点击“新增申报信息”按钮填写当年度职称申报信息。请选择是否采用往年申报信息，若是，请填写本次申报年度，并选择一条往年信息；若否，点击‘跳过’重新填写。填写有关要求如下：</w:t>
      </w:r>
    </w:p>
    <w:p w14:paraId="2F8F026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eastAsia" w:ascii="宋体" w:hAnsi="宋体" w:eastAsia="仿宋_GB2312" w:cs="仿宋_GB2312"/>
          <w:i w:val="0"/>
          <w:caps w:val="0"/>
          <w:color w:val="000000" w:themeColor="text1"/>
          <w:spacing w:val="0"/>
          <w:sz w:val="32"/>
          <w:szCs w:val="32"/>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山东省专业技术人员管理服务平台中的每一项都必须规范、准确填写（不得使用简称），并在对应的位置上传原件的扫描件，提供给评审委员会审阅。文件上传一般支持.</w:t>
      </w:r>
      <w:r>
        <w:rPr>
          <w:rFonts w:hint="default" w:ascii="宋体" w:hAnsi="宋体" w:eastAsia="仿宋_GB2312" w:cs="Times New Roman"/>
          <w:i w:val="0"/>
          <w:caps w:val="0"/>
          <w:color w:val="auto"/>
          <w:spacing w:val="0"/>
          <w:sz w:val="32"/>
          <w:szCs w:val="32"/>
          <w:u w:val="none"/>
          <w:lang w:val="en-US" w:eastAsia="zh-CN"/>
        </w:rPr>
        <w:t>jpg.png.pdf文件格式</w:t>
      </w:r>
      <w:r>
        <w:rPr>
          <w:rFonts w:hint="eastAsia" w:ascii="宋体" w:hAnsi="宋体" w:eastAsia="仿宋_GB2312" w:cs="Times New Roman"/>
          <w:i w:val="0"/>
          <w:caps w:val="0"/>
          <w:color w:val="auto"/>
          <w:spacing w:val="0"/>
          <w:sz w:val="32"/>
          <w:szCs w:val="32"/>
          <w:u w:val="none"/>
          <w:lang w:val="en-US" w:eastAsia="zh-CN"/>
        </w:rPr>
        <w:t>）</w:t>
      </w:r>
      <w:r>
        <w:rPr>
          <w:rFonts w:hint="default" w:ascii="宋体" w:hAnsi="宋体" w:eastAsia="仿宋_GB2312" w:cs="Times New Roman"/>
          <w:i w:val="0"/>
          <w:caps w:val="0"/>
          <w:color w:val="auto"/>
          <w:spacing w:val="0"/>
          <w:sz w:val="32"/>
          <w:szCs w:val="32"/>
          <w:u w:val="none"/>
          <w:lang w:val="en-US" w:eastAsia="zh-CN"/>
        </w:rPr>
        <w:t>，单个文件大小不超过5MB，具体要求可查看每个附件上传弹出框提醒。没有对应项的材料可在“上传其他附件”里上传。同一文件材料有多页的，扫描成一个文件。文件须按材料内容命名，便于评审专家审核查看。</w:t>
      </w:r>
    </w:p>
    <w:p w14:paraId="007461B6">
      <w:pPr>
        <w:pStyle w:val="8"/>
        <w:keepNext w:val="0"/>
        <w:keepLines w:val="0"/>
        <w:pageBreakBefore w:val="0"/>
        <w:widowControl w:val="0"/>
        <w:pBdr>
          <w:top w:val="none" w:color="auto" w:sz="0" w:space="0"/>
          <w:left w:val="none" w:color="auto" w:sz="0" w:space="0"/>
          <w:bottom w:val="none" w:color="auto" w:sz="0" w:space="0"/>
          <w:right w:val="none" w:color="auto" w:sz="0" w:space="0"/>
        </w:pBdr>
        <w:kinsoku/>
        <w:overflowPunct/>
        <w:topLinePunct w:val="0"/>
        <w:autoSpaceDE/>
        <w:autoSpaceDN/>
        <w:bidi w:val="0"/>
        <w:spacing w:beforeAutospacing="0" w:afterAutospacing="0" w:line="560" w:lineRule="exact"/>
        <w:ind w:firstLine="640" w:firstLineChars="200"/>
        <w:jc w:val="both"/>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（一）基本信息</w:t>
      </w:r>
    </w:p>
    <w:p w14:paraId="41AF0DD2">
      <w:pPr>
        <w:pStyle w:val="8"/>
        <w:keepNext w:val="0"/>
        <w:keepLines w:val="0"/>
        <w:pageBreakBefore w:val="0"/>
        <w:widowControl w:val="0"/>
        <w:pBdr>
          <w:top w:val="none" w:color="auto" w:sz="0" w:space="0"/>
          <w:left w:val="none" w:color="auto" w:sz="0" w:space="0"/>
          <w:bottom w:val="none" w:color="auto" w:sz="0" w:space="0"/>
          <w:right w:val="none" w:color="auto" w:sz="0" w:space="0"/>
        </w:pBdr>
        <w:kinsoku/>
        <w:overflowPunct/>
        <w:topLinePunct w:val="0"/>
        <w:autoSpaceDE/>
        <w:autoSpaceDN/>
        <w:bidi w:val="0"/>
        <w:spacing w:beforeAutospacing="0" w:afterAutospacing="0" w:line="560" w:lineRule="exact"/>
        <w:ind w:firstLine="640" w:firstLineChars="200"/>
        <w:jc w:val="both"/>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1.请核对姓名、身份证号、联系方式等信息准确无误。</w:t>
      </w:r>
    </w:p>
    <w:p w14:paraId="13174DA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2.上传2寸免冠照片。</w:t>
      </w:r>
    </w:p>
    <w:p w14:paraId="7EC549E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3.点“获取社保缴费信息”，“社保缴费单位”会自动获取；如无法自动获取，可手动填写。</w:t>
      </w:r>
    </w:p>
    <w:p w14:paraId="21D92B8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4.点“身份证照信息检查”，可调取身份证信息，根据评委会要求确定是否需要“上传身份证材料”；</w:t>
      </w:r>
    </w:p>
    <w:p w14:paraId="39B36AE3">
      <w:pPr>
        <w:pStyle w:val="8"/>
        <w:keepNext w:val="0"/>
        <w:keepLines w:val="0"/>
        <w:pageBreakBefore w:val="0"/>
        <w:widowControl w:val="0"/>
        <w:pBdr>
          <w:top w:val="none" w:color="auto" w:sz="0" w:space="0"/>
          <w:left w:val="none" w:color="auto" w:sz="0" w:space="0"/>
          <w:bottom w:val="none" w:color="auto" w:sz="0" w:space="0"/>
          <w:right w:val="none" w:color="auto" w:sz="0" w:space="0"/>
        </w:pBdr>
        <w:kinsoku/>
        <w:overflowPunct/>
        <w:topLinePunct w:val="0"/>
        <w:autoSpaceDE/>
        <w:autoSpaceDN/>
        <w:bidi w:val="0"/>
        <w:spacing w:beforeAutospacing="0" w:afterAutospacing="0" w:line="560" w:lineRule="exact"/>
        <w:ind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5.如涉及档案出生日期与身份证不一致，可在“档案出生日期修改证明”提交相关证明材料。</w:t>
      </w:r>
    </w:p>
    <w:p w14:paraId="384CA44D">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（二）申报信息</w:t>
      </w:r>
    </w:p>
    <w:p w14:paraId="3A236E9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1.</w:t>
      </w:r>
      <w:r>
        <w:rPr>
          <w:rFonts w:hint="eastAsia" w:ascii="宋体" w:hAnsi="宋体" w:eastAsia="仿宋_GB2312" w:cs="仿宋_GB2312"/>
          <w:b/>
          <w:bCs/>
          <w:i w:val="0"/>
          <w:caps w:val="0"/>
          <w:color w:val="auto"/>
          <w:spacing w:val="0"/>
          <w:sz w:val="32"/>
          <w:szCs w:val="32"/>
          <w:u w:val="none"/>
          <w:lang w:val="en-US" w:eastAsia="zh-CN"/>
        </w:rPr>
        <w:t>“年度”</w:t>
      </w:r>
      <w:r>
        <w:rPr>
          <w:rFonts w:hint="eastAsia" w:ascii="宋体" w:hAnsi="宋体" w:eastAsia="仿宋_GB2312" w:cs="仿宋_GB2312"/>
          <w:i w:val="0"/>
          <w:caps w:val="0"/>
          <w:color w:val="auto"/>
          <w:spacing w:val="0"/>
          <w:sz w:val="32"/>
          <w:szCs w:val="32"/>
          <w:u w:val="none"/>
          <w:lang w:val="en-US" w:eastAsia="zh-CN"/>
        </w:rPr>
        <w:t xml:space="preserve">选择“2025”。 </w:t>
      </w:r>
    </w:p>
    <w:p w14:paraId="052D9E46">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2.</w:t>
      </w:r>
      <w:r>
        <w:rPr>
          <w:rFonts w:hint="eastAsia" w:ascii="宋体" w:hAnsi="宋体" w:eastAsia="仿宋_GB2312" w:cs="仿宋_GB2312"/>
          <w:b/>
          <w:bCs/>
          <w:i w:val="0"/>
          <w:caps w:val="0"/>
          <w:color w:val="auto"/>
          <w:spacing w:val="0"/>
          <w:sz w:val="32"/>
          <w:szCs w:val="32"/>
          <w:u w:val="none"/>
          <w:lang w:val="en-US" w:eastAsia="zh-CN"/>
        </w:rPr>
        <w:t>“申报级别”、“申报系列”、“申报职称”、“现从事专业”</w:t>
      </w:r>
      <w:r>
        <w:rPr>
          <w:rFonts w:hint="eastAsia" w:ascii="宋体" w:hAnsi="宋体" w:eastAsia="仿宋_GB2312" w:cs="仿宋_GB2312"/>
          <w:i w:val="0"/>
          <w:caps w:val="0"/>
          <w:color w:val="auto"/>
          <w:spacing w:val="0"/>
          <w:sz w:val="32"/>
          <w:szCs w:val="32"/>
          <w:u w:val="none"/>
          <w:lang w:val="en-US" w:eastAsia="zh-CN"/>
        </w:rPr>
        <w:t>须根据申报人员自身情况，按照系统下拉框中所列的项目选择；申报系列选择“碳纤维复合材料工程”；现从事专业从碳纤维复合材料研发、碳纤维复合材料制备、碳纤维复合材料装备工程、碳纤维研发、碳纤维制备、碳纤维制品研发、碳纤维制品制备、碳纤维制品装备工程、碳纤维装备工程9个选项中选择。</w:t>
      </w:r>
    </w:p>
    <w:p w14:paraId="3D149974">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3.</w:t>
      </w:r>
      <w:r>
        <w:rPr>
          <w:rFonts w:hint="eastAsia" w:ascii="宋体" w:hAnsi="宋体" w:eastAsia="仿宋_GB2312" w:cs="仿宋_GB2312"/>
          <w:b/>
          <w:bCs/>
          <w:i w:val="0"/>
          <w:caps w:val="0"/>
          <w:color w:val="auto"/>
          <w:spacing w:val="0"/>
          <w:sz w:val="32"/>
          <w:szCs w:val="32"/>
          <w:u w:val="none"/>
          <w:lang w:val="en-US" w:eastAsia="zh-CN"/>
        </w:rPr>
        <w:t>“申报方式”</w:t>
      </w:r>
      <w:r>
        <w:rPr>
          <w:rFonts w:hint="eastAsia" w:ascii="宋体" w:hAnsi="宋体" w:eastAsia="仿宋_GB2312" w:cs="仿宋_GB2312"/>
          <w:i w:val="0"/>
          <w:caps w:val="0"/>
          <w:color w:val="auto"/>
          <w:spacing w:val="0"/>
          <w:sz w:val="32"/>
          <w:szCs w:val="32"/>
          <w:u w:val="none"/>
          <w:lang w:val="en-US" w:eastAsia="zh-CN"/>
        </w:rPr>
        <w:t>分为：正常晋升、破格晋升、改系列评审、复合型评审、</w:t>
      </w:r>
      <w:r>
        <w:rPr>
          <w:rFonts w:hint="eastAsia" w:ascii="宋体" w:hAnsi="宋体" w:eastAsia="仿宋_GB2312" w:cs="仿宋_GB2312"/>
          <w:i w:val="0"/>
          <w:caps w:val="0"/>
          <w:color w:val="auto"/>
          <w:spacing w:val="0"/>
          <w:sz w:val="32"/>
          <w:szCs w:val="32"/>
          <w:highlight w:val="none"/>
          <w:u w:val="none"/>
          <w:lang w:val="en-US" w:eastAsia="zh-CN"/>
        </w:rPr>
        <w:t>高层次人才直评、非</w:t>
      </w:r>
      <w:r>
        <w:rPr>
          <w:rFonts w:hint="eastAsia" w:ascii="宋体" w:hAnsi="宋体" w:eastAsia="仿宋_GB2312" w:cs="仿宋_GB2312"/>
          <w:i w:val="0"/>
          <w:caps w:val="0"/>
          <w:color w:val="auto"/>
          <w:spacing w:val="0"/>
          <w:sz w:val="32"/>
          <w:szCs w:val="32"/>
          <w:u w:val="none"/>
          <w:lang w:val="en-US" w:eastAsia="zh-CN"/>
        </w:rPr>
        <w:t xml:space="preserve">企事业单位交流到企事业单位人员、高技能人才贯通、“专精特新”举荐申报等方式。选择破格晋升，非企事业单位交流到企事业单位人员，高层次人才“直通车”，“专精特新”举荐申报方式的，还需需上传申报方式证明材料，其他申报方式可不上传。其中“申报方式”为“破格”，则还须选填“破格情况”：学历破格、资历破格、学历资历双破格、改系列破格。 </w:t>
      </w:r>
    </w:p>
    <w:p w14:paraId="3C4C8D1E">
      <w:pPr>
        <w:pStyle w:val="16"/>
        <w:keepNext w:val="0"/>
        <w:keepLines w:val="0"/>
        <w:pageBreakBefore w:val="0"/>
        <w:widowControl w:val="0"/>
        <w:shd w:val="clear" w:color="auto" w:fill="auto"/>
        <w:kinsoku/>
        <w:wordWrap w:val="0"/>
        <w:overflowPunct/>
        <w:topLinePunct w:val="0"/>
        <w:autoSpaceDE/>
        <w:autoSpaceDN/>
        <w:bidi w:val="0"/>
        <w:spacing w:afterAutospacing="0" w:line="560" w:lineRule="exact"/>
        <w:ind w:left="0" w:leftChars="0" w:right="0" w:firstLine="720"/>
        <w:jc w:val="both"/>
        <w:textAlignment w:val="auto"/>
        <w:rPr>
          <w:rFonts w:hint="eastAsia" w:ascii="宋体" w:hAnsi="宋体" w:eastAsia="仿宋_GB2312" w:cstheme="minorBidi"/>
          <w:color w:val="auto"/>
          <w:kern w:val="0"/>
          <w:sz w:val="32"/>
          <w:szCs w:val="32"/>
          <w:highlight w:val="none"/>
          <w:u w:val="none"/>
          <w:shd w:val="clear" w:color="auto" w:fill="auto"/>
          <w:lang w:val="en-US" w:eastAsia="zh-CN" w:bidi="ar-SA"/>
        </w:rPr>
      </w:pPr>
      <w:r>
        <w:rPr>
          <w:rFonts w:hint="eastAsia" w:ascii="宋体" w:hAnsi="宋体" w:eastAsia="仿宋_GB2312" w:cstheme="minorBidi"/>
          <w:color w:val="auto"/>
          <w:kern w:val="0"/>
          <w:sz w:val="32"/>
          <w:szCs w:val="32"/>
          <w:highlight w:val="none"/>
          <w:u w:val="none"/>
          <w:shd w:val="clear" w:color="auto" w:fill="auto"/>
          <w:lang w:val="en-US" w:eastAsia="zh-CN" w:bidi="ar-SA"/>
        </w:rPr>
        <w:t>（1）破格申报的专业技术人员除以上材料外，需同时提供以下材料(详见附件8)：①破格申报推荐表，经用人单位和上级主管部门负责人签字并加盖公章；②两名推荐人身份证、正高级职称证书复印件以及同意推荐书。</w:t>
      </w:r>
    </w:p>
    <w:p w14:paraId="53FC51A4">
      <w:pPr>
        <w:pStyle w:val="16"/>
        <w:keepNext w:val="0"/>
        <w:keepLines w:val="0"/>
        <w:pageBreakBefore w:val="0"/>
        <w:widowControl w:val="0"/>
        <w:shd w:val="clear" w:color="auto" w:fill="auto"/>
        <w:kinsoku/>
        <w:wordWrap w:val="0"/>
        <w:overflowPunct/>
        <w:topLinePunct w:val="0"/>
        <w:autoSpaceDE/>
        <w:autoSpaceDN/>
        <w:bidi w:val="0"/>
        <w:spacing w:afterAutospacing="0" w:line="560" w:lineRule="exact"/>
        <w:ind w:left="0" w:leftChars="0" w:right="0" w:firstLine="720"/>
        <w:jc w:val="both"/>
        <w:textAlignment w:val="auto"/>
        <w:rPr>
          <w:rFonts w:hint="default" w:ascii="宋体" w:hAnsi="宋体" w:eastAsia="仿宋_GB2312" w:cstheme="minorBidi"/>
          <w:color w:val="auto"/>
          <w:kern w:val="0"/>
          <w:sz w:val="32"/>
          <w:szCs w:val="32"/>
          <w:highlight w:val="none"/>
          <w:u w:val="none"/>
          <w:shd w:val="clear" w:color="auto" w:fill="auto"/>
          <w:lang w:val="en-US" w:eastAsia="zh-CN" w:bidi="ar-SA"/>
        </w:rPr>
      </w:pPr>
      <w:r>
        <w:rPr>
          <w:rFonts w:hint="eastAsia" w:ascii="宋体" w:hAnsi="宋体" w:eastAsia="仿宋_GB2312" w:cstheme="minorBidi"/>
          <w:color w:val="auto"/>
          <w:kern w:val="0"/>
          <w:sz w:val="32"/>
          <w:szCs w:val="32"/>
          <w:highlight w:val="none"/>
          <w:u w:val="none"/>
          <w:shd w:val="clear" w:color="auto" w:fill="auto"/>
          <w:lang w:val="en-US" w:eastAsia="zh-CN" w:bidi="ar-SA"/>
        </w:rPr>
        <w:t>（2）非企事业单位交流到企事业单位人员：需上传到企事业单位任职文件、劳动合同、所在单位及主管部门出具的从事专业技术工作证明等；</w:t>
      </w:r>
    </w:p>
    <w:p w14:paraId="200FD154">
      <w:pPr>
        <w:pStyle w:val="16"/>
        <w:keepNext w:val="0"/>
        <w:keepLines w:val="0"/>
        <w:pageBreakBefore w:val="0"/>
        <w:widowControl w:val="0"/>
        <w:shd w:val="clear" w:color="auto" w:fill="auto"/>
        <w:kinsoku/>
        <w:wordWrap w:val="0"/>
        <w:overflowPunct/>
        <w:topLinePunct w:val="0"/>
        <w:autoSpaceDE/>
        <w:autoSpaceDN/>
        <w:bidi w:val="0"/>
        <w:spacing w:afterAutospacing="0" w:line="560" w:lineRule="exact"/>
        <w:ind w:left="0" w:leftChars="0" w:right="0" w:firstLine="720"/>
        <w:jc w:val="both"/>
        <w:textAlignment w:val="auto"/>
        <w:rPr>
          <w:rFonts w:hint="eastAsia" w:ascii="宋体" w:hAnsi="宋体" w:eastAsia="仿宋_GB2312" w:cstheme="minorBidi"/>
          <w:color w:val="auto"/>
          <w:kern w:val="0"/>
          <w:sz w:val="32"/>
          <w:szCs w:val="32"/>
          <w:highlight w:val="none"/>
          <w:u w:val="none"/>
          <w:shd w:val="clear" w:color="auto" w:fill="auto"/>
          <w:lang w:val="en-US" w:eastAsia="zh-CN" w:bidi="ar-SA"/>
        </w:rPr>
      </w:pPr>
      <w:r>
        <w:rPr>
          <w:rFonts w:hint="eastAsia" w:ascii="宋体" w:hAnsi="宋体" w:eastAsia="仿宋_GB2312" w:cstheme="minorBidi"/>
          <w:color w:val="auto"/>
          <w:kern w:val="0"/>
          <w:sz w:val="32"/>
          <w:szCs w:val="32"/>
          <w:highlight w:val="none"/>
          <w:u w:val="none"/>
          <w:shd w:val="clear" w:color="auto" w:fill="auto"/>
          <w:lang w:val="en-US" w:eastAsia="zh-CN" w:bidi="ar-SA"/>
        </w:rPr>
        <w:t>（3）高层次人才“直通车” ：需上传满足山东省高层次专业技术人才高级职称评审“直通车”人员范围的佐证材料；</w:t>
      </w:r>
    </w:p>
    <w:p w14:paraId="726F0A64">
      <w:pPr>
        <w:pStyle w:val="16"/>
        <w:keepNext w:val="0"/>
        <w:keepLines w:val="0"/>
        <w:pageBreakBefore w:val="0"/>
        <w:widowControl w:val="0"/>
        <w:shd w:val="clear" w:color="auto" w:fill="auto"/>
        <w:kinsoku/>
        <w:wordWrap w:val="0"/>
        <w:overflowPunct/>
        <w:topLinePunct w:val="0"/>
        <w:autoSpaceDE/>
        <w:autoSpaceDN/>
        <w:bidi w:val="0"/>
        <w:spacing w:afterAutospacing="0" w:line="560" w:lineRule="exact"/>
        <w:ind w:left="0" w:leftChars="0" w:right="0" w:firstLine="720"/>
        <w:jc w:val="both"/>
        <w:textAlignment w:val="auto"/>
        <w:rPr>
          <w:rFonts w:hint="eastAsia" w:ascii="宋体" w:hAnsi="宋体" w:eastAsia="仿宋_GB2312" w:cstheme="minorBidi"/>
          <w:color w:val="auto"/>
          <w:kern w:val="0"/>
          <w:sz w:val="32"/>
          <w:szCs w:val="32"/>
          <w:highlight w:val="none"/>
          <w:u w:val="none"/>
          <w:shd w:val="clear" w:color="auto" w:fill="auto"/>
          <w:lang w:val="en-US" w:eastAsia="zh-CN" w:bidi="ar-SA"/>
        </w:rPr>
      </w:pPr>
      <w:r>
        <w:rPr>
          <w:rFonts w:hint="eastAsia" w:ascii="宋体" w:hAnsi="宋体" w:eastAsia="仿宋_GB2312" w:cstheme="minorBidi"/>
          <w:color w:val="auto"/>
          <w:kern w:val="0"/>
          <w:sz w:val="32"/>
          <w:szCs w:val="32"/>
          <w:highlight w:val="none"/>
          <w:u w:val="none"/>
          <w:shd w:val="clear" w:color="auto" w:fill="auto"/>
          <w:lang w:val="en-US" w:eastAsia="zh-CN" w:bidi="ar-SA"/>
        </w:rPr>
        <w:t>（4）“专精特新”企业专业技术人员除以上材料外，需同时提供以下材料(详见附件7)：①举荐报告，经举荐人签字并加盖公章，举荐人身份证复印件；②举荐人在企业连续参保6个月的社保证明及劳动合同(在企业在岗工作时间不得少于6个月)；③申报人工作经历证明。</w:t>
      </w:r>
    </w:p>
    <w:p w14:paraId="1D94AE4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4.“</w:t>
      </w:r>
      <w:r>
        <w:rPr>
          <w:rFonts w:hint="eastAsia" w:ascii="宋体" w:hAnsi="宋体" w:eastAsia="仿宋_GB2312" w:cs="仿宋_GB2312"/>
          <w:b/>
          <w:bCs/>
          <w:i w:val="0"/>
          <w:caps w:val="0"/>
          <w:color w:val="auto"/>
          <w:spacing w:val="0"/>
          <w:sz w:val="32"/>
          <w:szCs w:val="32"/>
          <w:u w:val="none"/>
          <w:lang w:val="en-US" w:eastAsia="zh-CN"/>
        </w:rPr>
        <w:t>申报单位”：</w:t>
      </w:r>
      <w:r>
        <w:rPr>
          <w:rFonts w:hint="eastAsia" w:ascii="宋体" w:hAnsi="宋体" w:eastAsia="仿宋_GB2312" w:cs="仿宋_GB2312"/>
          <w:i w:val="0"/>
          <w:caps w:val="0"/>
          <w:color w:val="auto"/>
          <w:spacing w:val="0"/>
          <w:sz w:val="32"/>
          <w:szCs w:val="32"/>
          <w:u w:val="none"/>
          <w:lang w:val="en-US" w:eastAsia="zh-CN"/>
        </w:rPr>
        <w:t xml:space="preserve">查找选择本人工作单位名称（系统提供模糊查询功能）。如果无本人所在工作单位的名称，请及时与所在单位联系，确定是否已经注册并提交成功。 </w:t>
      </w:r>
    </w:p>
    <w:p w14:paraId="4EFFFED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5.</w:t>
      </w:r>
      <w:r>
        <w:rPr>
          <w:rFonts w:hint="eastAsia" w:ascii="宋体" w:hAnsi="宋体" w:eastAsia="仿宋_GB2312" w:cs="仿宋_GB2312"/>
          <w:b/>
          <w:bCs/>
          <w:i w:val="0"/>
          <w:caps w:val="0"/>
          <w:color w:val="auto"/>
          <w:spacing w:val="0"/>
          <w:sz w:val="32"/>
          <w:szCs w:val="32"/>
          <w:u w:val="none"/>
          <w:lang w:val="en-US" w:eastAsia="zh-CN"/>
        </w:rPr>
        <w:t>“与申报单位关系”</w:t>
      </w:r>
      <w:r>
        <w:rPr>
          <w:rFonts w:hint="eastAsia" w:ascii="宋体" w:hAnsi="宋体" w:eastAsia="仿宋_GB2312" w:cs="仿宋_GB2312"/>
          <w:b w:val="0"/>
          <w:bCs w:val="0"/>
          <w:i w:val="0"/>
          <w:caps w:val="0"/>
          <w:color w:val="auto"/>
          <w:spacing w:val="0"/>
          <w:sz w:val="32"/>
          <w:szCs w:val="32"/>
          <w:u w:val="none"/>
          <w:lang w:val="en-US" w:eastAsia="zh-CN"/>
        </w:rPr>
        <w:t>分为：正式职工、劳务派遣、人事代理、自由职业者。</w:t>
      </w:r>
      <w:r>
        <w:rPr>
          <w:rFonts w:hint="eastAsia" w:ascii="宋体" w:hAnsi="宋体" w:eastAsia="仿宋_GB2312" w:cs="仿宋_GB2312"/>
          <w:i w:val="0"/>
          <w:caps w:val="0"/>
          <w:color w:val="auto"/>
          <w:spacing w:val="0"/>
          <w:sz w:val="32"/>
          <w:szCs w:val="32"/>
          <w:u w:val="none"/>
          <w:lang w:val="en-US" w:eastAsia="zh-CN"/>
        </w:rPr>
        <w:t>如果“申报单位”是本人的实际劳动关系单位，就在“与申报单位关系”下拉框中选“正式职工”。否则，在下拉框中选“劳务派遣”、“</w:t>
      </w:r>
      <w:r>
        <w:rPr>
          <w:rFonts w:hint="eastAsia" w:ascii="宋体" w:hAnsi="宋体" w:eastAsia="仿宋_GB2312" w:cs="仿宋_GB2312"/>
          <w:b w:val="0"/>
          <w:bCs w:val="0"/>
          <w:i w:val="0"/>
          <w:caps w:val="0"/>
          <w:color w:val="auto"/>
          <w:spacing w:val="0"/>
          <w:sz w:val="32"/>
          <w:szCs w:val="32"/>
          <w:u w:val="none"/>
          <w:lang w:val="en-US" w:eastAsia="zh-CN"/>
        </w:rPr>
        <w:t>人事代理</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b w:val="0"/>
          <w:bCs w:val="0"/>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lang w:val="en-US" w:eastAsia="zh-CN"/>
        </w:rPr>
        <w:t>或“自由职业者”。</w:t>
      </w:r>
      <w:r>
        <w:rPr>
          <w:rFonts w:hint="eastAsia" w:ascii="宋体" w:hAnsi="宋体" w:eastAsia="仿宋_GB2312" w:cs="仿宋_GB2312"/>
          <w:b w:val="0"/>
          <w:bCs w:val="0"/>
          <w:i w:val="0"/>
          <w:caps w:val="0"/>
          <w:color w:val="auto"/>
          <w:spacing w:val="0"/>
          <w:sz w:val="32"/>
          <w:szCs w:val="32"/>
          <w:u w:val="none"/>
          <w:lang w:val="en-US" w:eastAsia="zh-CN"/>
        </w:rPr>
        <w:t>若选择人事代理、劳务派遣的，还需填写人事代理单位名称或劳务派遣单位名称。</w:t>
      </w:r>
      <w:r>
        <w:rPr>
          <w:rFonts w:hint="eastAsia" w:ascii="宋体" w:hAnsi="宋体" w:eastAsia="仿宋_GB2312" w:cs="仿宋_GB2312"/>
          <w:i w:val="0"/>
          <w:caps w:val="0"/>
          <w:color w:val="auto"/>
          <w:spacing w:val="0"/>
          <w:sz w:val="32"/>
          <w:szCs w:val="32"/>
          <w:u w:val="none"/>
          <w:lang w:val="en-US" w:eastAsia="zh-CN"/>
        </w:rPr>
        <w:t xml:space="preserve">例：以1名威海***人力资源服务机构派遣到临港区科技创新局工作的专业技术人员填报系统为例，“申报单位”选择：临港区科技创新局，在“与申报单位关系”选“劳务派遣”，然后在 “劳务派遣单位名称”填写：威海***人力资源服务机构。 </w:t>
      </w:r>
    </w:p>
    <w:p w14:paraId="638ED0B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6.</w:t>
      </w:r>
      <w:r>
        <w:rPr>
          <w:rFonts w:hint="eastAsia" w:ascii="宋体" w:hAnsi="宋体" w:eastAsia="仿宋_GB2312" w:cs="仿宋_GB2312"/>
          <w:b/>
          <w:bCs/>
          <w:i w:val="0"/>
          <w:caps w:val="0"/>
          <w:color w:val="auto"/>
          <w:spacing w:val="0"/>
          <w:sz w:val="32"/>
          <w:szCs w:val="32"/>
          <w:u w:val="none"/>
          <w:lang w:val="en-US" w:eastAsia="zh-CN"/>
        </w:rPr>
        <w:t>“参加工作时间”</w:t>
      </w:r>
      <w:r>
        <w:rPr>
          <w:rFonts w:hint="eastAsia" w:ascii="宋体" w:hAnsi="宋体" w:eastAsia="仿宋_GB2312" w:cs="仿宋_GB2312"/>
          <w:i w:val="0"/>
          <w:caps w:val="0"/>
          <w:color w:val="auto"/>
          <w:spacing w:val="0"/>
          <w:sz w:val="32"/>
          <w:szCs w:val="32"/>
          <w:u w:val="none"/>
          <w:lang w:val="en-US" w:eastAsia="zh-CN"/>
        </w:rPr>
        <w:t>和</w:t>
      </w:r>
      <w:r>
        <w:rPr>
          <w:rFonts w:hint="eastAsia" w:ascii="宋体" w:hAnsi="宋体" w:eastAsia="仿宋_GB2312" w:cs="仿宋_GB2312"/>
          <w:b/>
          <w:bCs/>
          <w:i w:val="0"/>
          <w:caps w:val="0"/>
          <w:color w:val="auto"/>
          <w:spacing w:val="0"/>
          <w:sz w:val="32"/>
          <w:szCs w:val="32"/>
          <w:u w:val="none"/>
          <w:lang w:val="en-US" w:eastAsia="zh-CN"/>
        </w:rPr>
        <w:t>“专业工作年限”。</w:t>
      </w:r>
      <w:r>
        <w:rPr>
          <w:rFonts w:hint="eastAsia" w:ascii="宋体" w:hAnsi="宋体" w:eastAsia="仿宋_GB2312" w:cs="仿宋_GB2312"/>
          <w:i w:val="0"/>
          <w:caps w:val="0"/>
          <w:color w:val="auto"/>
          <w:spacing w:val="0"/>
          <w:sz w:val="32"/>
          <w:szCs w:val="32"/>
          <w:u w:val="none"/>
          <w:lang w:val="en-US" w:eastAsia="zh-CN"/>
        </w:rPr>
        <w:t>“参加工作时间”填写首次参加工作的时间（自获得全日制学校毕业证之日起）；“专业工作年限”指本人实际从事专业技术工作的年限，按</w:t>
      </w:r>
      <w:r>
        <w:rPr>
          <w:rFonts w:hint="eastAsia" w:ascii="宋体" w:hAnsi="宋体" w:eastAsia="仿宋_GB2312" w:cs="仿宋_GB2312"/>
          <w:b/>
          <w:bCs/>
          <w:i w:val="0"/>
          <w:caps w:val="0"/>
          <w:color w:val="auto"/>
          <w:spacing w:val="0"/>
          <w:sz w:val="32"/>
          <w:szCs w:val="32"/>
          <w:u w:val="none"/>
          <w:lang w:val="en-US" w:eastAsia="zh-CN"/>
        </w:rPr>
        <w:t>周年</w:t>
      </w:r>
      <w:r>
        <w:rPr>
          <w:rFonts w:hint="eastAsia" w:ascii="宋体" w:hAnsi="宋体" w:eastAsia="仿宋_GB2312" w:cs="仿宋_GB2312"/>
          <w:i w:val="0"/>
          <w:caps w:val="0"/>
          <w:color w:val="auto"/>
          <w:spacing w:val="0"/>
          <w:sz w:val="32"/>
          <w:szCs w:val="32"/>
          <w:u w:val="none"/>
          <w:lang w:val="en-US" w:eastAsia="zh-CN"/>
        </w:rPr>
        <w:t>计算。如期间发生中断，需扣除间断时间后累计计算，在校期间的实习期不计入。。</w:t>
      </w:r>
    </w:p>
    <w:p w14:paraId="230FF8A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7.</w:t>
      </w:r>
      <w:r>
        <w:rPr>
          <w:rFonts w:hint="eastAsia" w:ascii="宋体" w:hAnsi="宋体" w:eastAsia="仿宋_GB2312" w:cs="仿宋_GB2312"/>
          <w:b/>
          <w:bCs/>
          <w:i w:val="0"/>
          <w:caps w:val="0"/>
          <w:color w:val="auto"/>
          <w:spacing w:val="0"/>
          <w:sz w:val="32"/>
          <w:szCs w:val="32"/>
          <w:u w:val="none"/>
          <w:lang w:val="en-US" w:eastAsia="zh-CN"/>
        </w:rPr>
        <w:t>“是否委托评审”。</w:t>
      </w:r>
      <w:r>
        <w:rPr>
          <w:rFonts w:hint="eastAsia" w:ascii="宋体" w:hAnsi="宋体" w:eastAsia="仿宋_GB2312" w:cs="仿宋_GB2312"/>
          <w:i w:val="0"/>
          <w:caps w:val="0"/>
          <w:color w:val="auto"/>
          <w:spacing w:val="0"/>
          <w:sz w:val="32"/>
          <w:szCs w:val="32"/>
          <w:u w:val="none"/>
          <w:lang w:val="en-US" w:eastAsia="zh-CN"/>
        </w:rPr>
        <w:t>一律选择</w:t>
      </w:r>
      <w:r>
        <w:rPr>
          <w:rFonts w:hint="eastAsia" w:ascii="宋体" w:hAnsi="宋体" w:eastAsia="仿宋_GB2312" w:cs="仿宋_GB2312"/>
          <w:b w:val="0"/>
          <w:bCs w:val="0"/>
          <w:i w:val="0"/>
          <w:caps w:val="0"/>
          <w:color w:val="auto"/>
          <w:spacing w:val="0"/>
          <w:sz w:val="32"/>
          <w:szCs w:val="32"/>
          <w:u w:val="none"/>
          <w:lang w:val="en-US" w:eastAsia="zh-CN"/>
        </w:rPr>
        <w:t>“否”</w:t>
      </w:r>
      <w:r>
        <w:rPr>
          <w:rFonts w:hint="eastAsia" w:ascii="宋体" w:hAnsi="宋体" w:eastAsia="仿宋_GB2312" w:cs="仿宋_GB2312"/>
          <w:i w:val="0"/>
          <w:caps w:val="0"/>
          <w:color w:val="auto"/>
          <w:spacing w:val="0"/>
          <w:sz w:val="32"/>
          <w:szCs w:val="32"/>
          <w:u w:val="none"/>
          <w:lang w:val="en-US" w:eastAsia="zh-CN"/>
        </w:rPr>
        <w:t>。</w:t>
      </w:r>
    </w:p>
    <w:p w14:paraId="3A2B9A4C">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8.点“保存”。</w:t>
      </w:r>
    </w:p>
    <w:p w14:paraId="3AA014B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default"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（三）学历信息</w:t>
      </w:r>
    </w:p>
    <w:p w14:paraId="31D94A27">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b/>
          <w:bCs/>
          <w:i w:val="0"/>
          <w:caps w:val="0"/>
          <w:color w:val="auto"/>
          <w:spacing w:val="0"/>
          <w:sz w:val="32"/>
          <w:szCs w:val="32"/>
          <w:u w:val="none"/>
          <w:lang w:val="en-US" w:eastAsia="zh-CN"/>
        </w:rPr>
        <w:t>学历信息</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b/>
          <w:bCs/>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lang w:val="en-US" w:eastAsia="zh-CN"/>
        </w:rPr>
        <w:t xml:space="preserve">包括：“全日制学历”“评审依据学历”。 </w:t>
      </w:r>
    </w:p>
    <w:p w14:paraId="7A774CBD">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（1）全日制学历：按全日制学历毕业证书信息如实填写，学信网验证码须填写</w:t>
      </w:r>
      <w:r>
        <w:rPr>
          <w:rFonts w:hint="eastAsia" w:ascii="宋体" w:hAnsi="宋体" w:eastAsia="仿宋_GB2312" w:cs="Times New Roman"/>
          <w:i w:val="0"/>
          <w:caps w:val="0"/>
          <w:color w:val="auto"/>
          <w:spacing w:val="0"/>
          <w:kern w:val="0"/>
          <w:sz w:val="32"/>
          <w:szCs w:val="32"/>
          <w:u w:val="none"/>
          <w:lang w:val="en-US" w:eastAsia="zh-CN" w:bidi="ar"/>
        </w:rPr>
        <w:t>《教育部学历证书电子注册备案表》</w:t>
      </w:r>
      <w:r>
        <w:rPr>
          <w:rFonts w:hint="eastAsia" w:ascii="宋体" w:hAnsi="宋体" w:eastAsia="仿宋_GB2312" w:cs="仿宋_GB2312"/>
          <w:i w:val="0"/>
          <w:caps w:val="0"/>
          <w:color w:val="auto"/>
          <w:spacing w:val="0"/>
          <w:sz w:val="32"/>
          <w:szCs w:val="32"/>
          <w:u w:val="none"/>
          <w:lang w:val="en-US" w:eastAsia="zh-CN"/>
        </w:rPr>
        <w:t>的验证码；</w:t>
      </w:r>
    </w:p>
    <w:p w14:paraId="73B0D206">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（2）评审依据学历：按评审依据学历的毕业证书信息如实填写，学信网验证码须填写</w:t>
      </w:r>
      <w:r>
        <w:rPr>
          <w:rFonts w:hint="eastAsia" w:ascii="宋体" w:hAnsi="宋体" w:eastAsia="仿宋_GB2312" w:cs="Times New Roman"/>
          <w:i w:val="0"/>
          <w:caps w:val="0"/>
          <w:color w:val="auto"/>
          <w:spacing w:val="0"/>
          <w:kern w:val="0"/>
          <w:sz w:val="32"/>
          <w:szCs w:val="32"/>
          <w:u w:val="none"/>
          <w:lang w:val="en-US" w:eastAsia="zh-CN" w:bidi="ar"/>
        </w:rPr>
        <w:t>《教育部学历证书电子注册备案表》</w:t>
      </w:r>
      <w:r>
        <w:rPr>
          <w:rFonts w:hint="eastAsia" w:ascii="宋体" w:hAnsi="宋体" w:eastAsia="仿宋_GB2312" w:cs="仿宋_GB2312"/>
          <w:i w:val="0"/>
          <w:caps w:val="0"/>
          <w:color w:val="auto"/>
          <w:spacing w:val="0"/>
          <w:sz w:val="32"/>
          <w:szCs w:val="32"/>
          <w:u w:val="none"/>
          <w:lang w:val="en-US" w:eastAsia="zh-CN"/>
        </w:rPr>
        <w:t>的验证码。</w:t>
      </w:r>
    </w:p>
    <w:p w14:paraId="02A579C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14:paraId="5C4AF913">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上传材料：</w:t>
      </w:r>
      <w:r>
        <w:rPr>
          <w:rFonts w:hint="eastAsia" w:ascii="宋体" w:hAnsi="宋体" w:eastAsia="仿宋_GB2312" w:cs="Times New Roman"/>
          <w:i w:val="0"/>
          <w:caps w:val="0"/>
          <w:color w:val="auto"/>
          <w:spacing w:val="0"/>
          <w:kern w:val="0"/>
          <w:sz w:val="32"/>
          <w:szCs w:val="32"/>
          <w:u w:val="none"/>
          <w:lang w:val="en-US" w:eastAsia="zh-CN" w:bidi="ar"/>
        </w:rPr>
        <w:t>个人学历证书、学位证书、</w:t>
      </w:r>
      <w:r>
        <w:rPr>
          <w:rFonts w:hint="default" w:ascii="宋体" w:hAnsi="宋体" w:eastAsia="仿宋_GB2312" w:cs="Times New Roman"/>
          <w:i w:val="0"/>
          <w:caps w:val="0"/>
          <w:color w:val="auto"/>
          <w:spacing w:val="0"/>
          <w:sz w:val="32"/>
          <w:szCs w:val="32"/>
          <w:u w:val="none"/>
        </w:rPr>
        <w:t>中国高等教育学生信息网</w:t>
      </w:r>
      <w:r>
        <w:rPr>
          <w:rFonts w:hint="eastAsia" w:ascii="宋体" w:hAnsi="宋体" w:eastAsia="仿宋_GB2312" w:cs="Times New Roman"/>
          <w:i w:val="0"/>
          <w:caps w:val="0"/>
          <w:color w:val="auto"/>
          <w:spacing w:val="0"/>
          <w:sz w:val="32"/>
          <w:szCs w:val="32"/>
          <w:u w:val="none"/>
          <w:lang w:eastAsia="zh-CN"/>
        </w:rPr>
        <w:t>（</w:t>
      </w:r>
      <w:r>
        <w:rPr>
          <w:rFonts w:hint="eastAsia" w:ascii="宋体" w:hAnsi="宋体" w:eastAsia="仿宋_GB2312" w:cs="Times New Roman"/>
          <w:i w:val="0"/>
          <w:caps w:val="0"/>
          <w:color w:val="auto"/>
          <w:spacing w:val="0"/>
          <w:kern w:val="0"/>
          <w:sz w:val="32"/>
          <w:szCs w:val="32"/>
          <w:u w:val="none"/>
          <w:lang w:val="en-US" w:eastAsia="zh-CN" w:bidi="ar"/>
        </w:rPr>
        <w:t>学信网</w:t>
      </w:r>
      <w:r>
        <w:rPr>
          <w:rFonts w:hint="eastAsia" w:ascii="宋体" w:hAnsi="宋体" w:eastAsia="仿宋_GB2312" w:cs="Times New Roman"/>
          <w:i w:val="0"/>
          <w:caps w:val="0"/>
          <w:color w:val="auto"/>
          <w:spacing w:val="0"/>
          <w:sz w:val="32"/>
          <w:szCs w:val="32"/>
          <w:u w:val="none"/>
          <w:lang w:eastAsia="zh-CN"/>
        </w:rPr>
        <w:t>）</w:t>
      </w:r>
      <w:r>
        <w:rPr>
          <w:rFonts w:hint="eastAsia" w:ascii="宋体" w:hAnsi="宋体" w:eastAsia="仿宋_GB2312" w:cs="Times New Roman"/>
          <w:i w:val="0"/>
          <w:caps w:val="0"/>
          <w:color w:val="auto"/>
          <w:spacing w:val="0"/>
          <w:kern w:val="0"/>
          <w:sz w:val="32"/>
          <w:szCs w:val="32"/>
          <w:u w:val="none"/>
          <w:lang w:val="en-US" w:eastAsia="zh-CN" w:bidi="ar"/>
        </w:rPr>
        <w:t>《教育部学历证书电子注册备案表》和《中国高等教育学位在线验证报告》等</w:t>
      </w:r>
      <w:r>
        <w:rPr>
          <w:rFonts w:hint="default" w:ascii="宋体" w:hAnsi="宋体" w:eastAsia="仿宋_GB2312" w:cs="Times New Roman"/>
          <w:i w:val="0"/>
          <w:caps w:val="0"/>
          <w:color w:val="auto"/>
          <w:spacing w:val="0"/>
          <w:kern w:val="0"/>
          <w:sz w:val="32"/>
          <w:szCs w:val="32"/>
          <w:u w:val="none"/>
          <w:lang w:val="en-US" w:eastAsia="zh-CN" w:bidi="ar"/>
        </w:rPr>
        <w:t>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14:paraId="379EF9F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学历学位查询网址：</w:t>
      </w:r>
    </w:p>
    <w:p w14:paraId="03E5E83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rPr>
      </w:pPr>
      <w:r>
        <w:rPr>
          <w:rFonts w:hint="default" w:ascii="宋体" w:hAnsi="宋体" w:eastAsia="仿宋_GB2312" w:cs="Times New Roman"/>
          <w:i w:val="0"/>
          <w:caps w:val="0"/>
          <w:color w:val="auto"/>
          <w:spacing w:val="0"/>
          <w:sz w:val="32"/>
          <w:szCs w:val="32"/>
          <w:u w:val="none"/>
        </w:rPr>
        <w:t>中国高等教育学生信息网</w:t>
      </w:r>
      <w:r>
        <w:rPr>
          <w:rFonts w:hint="default" w:ascii="宋体" w:hAnsi="宋体" w:eastAsia="仿宋_GB2312" w:cs="Times New Roman"/>
          <w:i w:val="0"/>
          <w:caps w:val="0"/>
          <w:color w:val="auto"/>
          <w:spacing w:val="0"/>
          <w:sz w:val="32"/>
          <w:szCs w:val="32"/>
          <w:u w:val="none"/>
        </w:rPr>
        <w:fldChar w:fldCharType="begin"/>
      </w:r>
      <w:r>
        <w:rPr>
          <w:rFonts w:hint="default" w:ascii="宋体" w:hAnsi="宋体" w:eastAsia="仿宋_GB2312" w:cs="Times New Roman"/>
          <w:i w:val="0"/>
          <w:caps w:val="0"/>
          <w:color w:val="auto"/>
          <w:spacing w:val="0"/>
          <w:sz w:val="32"/>
          <w:szCs w:val="32"/>
          <w:u w:val="none"/>
        </w:rPr>
        <w:instrText xml:space="preserve"> HYPERLINK "https://www.chsi.com.cn/" </w:instrText>
      </w:r>
      <w:r>
        <w:rPr>
          <w:rFonts w:hint="default" w:ascii="宋体" w:hAnsi="宋体" w:eastAsia="仿宋_GB2312" w:cs="Times New Roman"/>
          <w:i w:val="0"/>
          <w:caps w:val="0"/>
          <w:color w:val="auto"/>
          <w:spacing w:val="0"/>
          <w:sz w:val="32"/>
          <w:szCs w:val="32"/>
          <w:u w:val="none"/>
        </w:rPr>
        <w:fldChar w:fldCharType="separate"/>
      </w:r>
      <w:r>
        <w:rPr>
          <w:rStyle w:val="14"/>
          <w:rFonts w:hint="default" w:ascii="宋体" w:hAnsi="宋体" w:eastAsia="仿宋_GB2312" w:cs="Times New Roman"/>
          <w:i w:val="0"/>
          <w:caps w:val="0"/>
          <w:color w:val="auto"/>
          <w:spacing w:val="0"/>
          <w:sz w:val="32"/>
          <w:szCs w:val="32"/>
          <w:u w:val="none"/>
        </w:rPr>
        <w:t>https://www.chsi.com.cn/</w:t>
      </w:r>
      <w:r>
        <w:rPr>
          <w:rFonts w:hint="default" w:ascii="宋体" w:hAnsi="宋体" w:eastAsia="仿宋_GB2312" w:cs="Times New Roman"/>
          <w:i w:val="0"/>
          <w:caps w:val="0"/>
          <w:color w:val="auto"/>
          <w:spacing w:val="0"/>
          <w:sz w:val="32"/>
          <w:szCs w:val="32"/>
          <w:u w:val="none"/>
        </w:rPr>
        <w:fldChar w:fldCharType="end"/>
      </w:r>
    </w:p>
    <w:p w14:paraId="0629C3B6">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rPr>
      </w:pPr>
      <w:r>
        <w:rPr>
          <w:rFonts w:hint="default" w:ascii="宋体" w:hAnsi="宋体" w:eastAsia="仿宋_GB2312" w:cs="Times New Roman"/>
          <w:i w:val="0"/>
          <w:caps w:val="0"/>
          <w:color w:val="auto"/>
          <w:spacing w:val="0"/>
          <w:sz w:val="32"/>
          <w:szCs w:val="32"/>
          <w:u w:val="none"/>
        </w:rPr>
        <w:t>中国学位与研究生教育信息网</w:t>
      </w:r>
      <w:r>
        <w:rPr>
          <w:rStyle w:val="14"/>
          <w:rFonts w:hint="default" w:ascii="宋体" w:hAnsi="宋体" w:eastAsia="仿宋_GB2312" w:cs="Times New Roman"/>
          <w:i w:val="0"/>
          <w:caps w:val="0"/>
          <w:color w:val="auto"/>
          <w:spacing w:val="0"/>
          <w:sz w:val="32"/>
          <w:szCs w:val="32"/>
          <w:u w:val="none"/>
        </w:rPr>
        <w:t>http://w</w:t>
      </w:r>
      <w:r>
        <w:rPr>
          <w:rFonts w:hint="default" w:ascii="宋体" w:hAnsi="宋体" w:eastAsia="仿宋_GB2312" w:cs="Times New Roman"/>
          <w:i w:val="0"/>
          <w:caps w:val="0"/>
          <w:color w:val="auto"/>
          <w:spacing w:val="0"/>
          <w:sz w:val="32"/>
          <w:szCs w:val="32"/>
          <w:u w:val="none"/>
        </w:rPr>
        <w:t>ww.cdgdc.edu.cn/</w:t>
      </w:r>
    </w:p>
    <w:p w14:paraId="6CE7410C">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教育部留学服务中心网站http://www.cscse.edu.cn</w:t>
      </w:r>
    </w:p>
    <w:p w14:paraId="6AE3AFC7">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宋体" w:hAnsi="宋体" w:eastAsia="仿宋_GB2312" w:cs="Times New Roman"/>
          <w:i w:val="0"/>
          <w:caps w:val="0"/>
          <w:color w:val="auto"/>
          <w:spacing w:val="0"/>
          <w:sz w:val="32"/>
          <w:szCs w:val="32"/>
          <w:u w:val="none"/>
          <w:lang w:val="en-US" w:eastAsia="zh-CN"/>
        </w:rPr>
      </w:pPr>
      <w:r>
        <w:rPr>
          <w:rFonts w:hint="eastAsia" w:ascii="宋体" w:hAnsi="宋体" w:eastAsia="仿宋_GB2312" w:cs="Times New Roman"/>
          <w:i w:val="0"/>
          <w:caps w:val="0"/>
          <w:color w:val="auto"/>
          <w:spacing w:val="0"/>
          <w:sz w:val="32"/>
          <w:szCs w:val="32"/>
          <w:u w:val="none"/>
          <w:lang w:val="en-US" w:eastAsia="zh-CN"/>
        </w:rPr>
        <w:t>中共山东省委党校干部继续教育学院学历查询系统</w:t>
      </w:r>
    </w:p>
    <w:p w14:paraId="29A4E1F5">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Times New Roman"/>
          <w:i w:val="0"/>
          <w:caps w:val="0"/>
          <w:color w:val="auto"/>
          <w:spacing w:val="0"/>
          <w:sz w:val="32"/>
          <w:szCs w:val="32"/>
          <w:u w:val="none"/>
          <w:lang w:val="en-US" w:eastAsia="zh-CN"/>
        </w:rPr>
      </w:pPr>
      <w:r>
        <w:rPr>
          <w:rFonts w:hint="default" w:ascii="宋体" w:hAnsi="宋体" w:eastAsia="仿宋_GB2312" w:cs="Times New Roman"/>
          <w:i w:val="0"/>
          <w:caps w:val="0"/>
          <w:color w:val="auto"/>
          <w:spacing w:val="0"/>
          <w:sz w:val="32"/>
          <w:szCs w:val="32"/>
          <w:u w:val="none"/>
          <w:lang w:val="en-US" w:eastAsia="zh-CN"/>
        </w:rPr>
        <w:t>http://reg.sddx.gov.cn:8100/common/loginby</w:t>
      </w:r>
    </w:p>
    <w:p w14:paraId="74745691">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b w:val="0"/>
          <w:bCs w:val="0"/>
          <w:i w:val="0"/>
          <w:caps w:val="0"/>
          <w:color w:val="auto"/>
          <w:spacing w:val="0"/>
          <w:sz w:val="32"/>
          <w:szCs w:val="32"/>
          <w:u w:val="none"/>
          <w:lang w:val="en-US" w:eastAsia="zh-CN"/>
        </w:rPr>
      </w:pPr>
      <w:r>
        <w:rPr>
          <w:rFonts w:hint="eastAsia" w:ascii="宋体" w:hAnsi="宋体" w:eastAsia="仿宋_GB2312" w:cs="仿宋_GB2312"/>
          <w:b w:val="0"/>
          <w:bCs w:val="0"/>
          <w:i w:val="0"/>
          <w:caps w:val="0"/>
          <w:color w:val="auto"/>
          <w:spacing w:val="0"/>
          <w:sz w:val="32"/>
          <w:szCs w:val="32"/>
          <w:u w:val="none"/>
          <w:lang w:val="en-US" w:eastAsia="zh-CN"/>
        </w:rPr>
        <w:t>（四）现专业技术职称、职业资格</w:t>
      </w:r>
    </w:p>
    <w:p w14:paraId="32FB9FC4">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3" w:firstLineChars="200"/>
        <w:jc w:val="both"/>
        <w:textAlignment w:val="auto"/>
        <w:rPr>
          <w:rFonts w:hint="default" w:ascii="宋体" w:hAnsi="宋体" w:eastAsia="仿宋_GB2312" w:cs="仿宋_GB2312"/>
          <w:i w:val="0"/>
          <w:caps w:val="0"/>
          <w:color w:val="auto"/>
          <w:spacing w:val="0"/>
          <w:sz w:val="32"/>
          <w:szCs w:val="32"/>
          <w:u w:val="none"/>
          <w:lang w:val="en" w:eastAsia="zh-CN"/>
        </w:rPr>
      </w:pPr>
      <w:r>
        <w:rPr>
          <w:rFonts w:hint="eastAsia" w:ascii="宋体" w:hAnsi="宋体" w:eastAsia="仿宋_GB2312" w:cs="仿宋_GB2312"/>
          <w:b/>
          <w:bCs/>
          <w:i w:val="0"/>
          <w:caps w:val="0"/>
          <w:color w:val="auto"/>
          <w:spacing w:val="0"/>
          <w:sz w:val="32"/>
          <w:szCs w:val="32"/>
          <w:u w:val="none"/>
          <w:lang w:val="en-US" w:eastAsia="zh-CN"/>
        </w:rPr>
        <w:t>1.“现专业技术职称、职业资格</w:t>
      </w:r>
      <w:r>
        <w:rPr>
          <w:rFonts w:hint="eastAsia" w:ascii="宋体" w:hAnsi="宋体" w:eastAsia="仿宋_GB2312" w:cs="仿宋_GB2312"/>
          <w:b w:val="0"/>
          <w:bCs w:val="0"/>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lang w:val="en-US" w:eastAsia="zh-CN"/>
        </w:rPr>
        <w:t>。包括：职称级别、职称系列、现专业</w:t>
      </w:r>
      <w:r>
        <w:rPr>
          <w:rFonts w:hint="eastAsia" w:ascii="宋体" w:hAnsi="宋体" w:eastAsia="仿宋_GB2312" w:cs="仿宋_GB2312"/>
          <w:b w:val="0"/>
          <w:bCs w:val="0"/>
          <w:i w:val="0"/>
          <w:caps w:val="0"/>
          <w:color w:val="auto"/>
          <w:spacing w:val="0"/>
          <w:sz w:val="32"/>
          <w:szCs w:val="32"/>
          <w:u w:val="none"/>
          <w:lang w:val="en-US" w:eastAsia="zh-CN"/>
        </w:rPr>
        <w:t>技术</w:t>
      </w:r>
      <w:r>
        <w:rPr>
          <w:rFonts w:hint="eastAsia" w:ascii="宋体" w:hAnsi="宋体" w:eastAsia="仿宋_GB2312" w:cs="仿宋_GB2312"/>
          <w:i w:val="0"/>
          <w:caps w:val="0"/>
          <w:color w:val="auto"/>
          <w:spacing w:val="0"/>
          <w:sz w:val="32"/>
          <w:szCs w:val="32"/>
          <w:u w:val="none"/>
          <w:lang w:val="en-US" w:eastAsia="zh-CN"/>
        </w:rPr>
        <w:t>职称 、专业技术获取资格时间、聘任时间、聘任年限</w:t>
      </w:r>
      <w:r>
        <w:rPr>
          <w:rFonts w:hint="default" w:ascii="宋体" w:hAnsi="宋体" w:eastAsia="仿宋_GB2312" w:cs="仿宋_GB2312"/>
          <w:i w:val="0"/>
          <w:caps w:val="0"/>
          <w:color w:val="auto"/>
          <w:spacing w:val="0"/>
          <w:sz w:val="32"/>
          <w:szCs w:val="32"/>
          <w:u w:val="none"/>
          <w:lang w:val="en" w:eastAsia="zh-CN"/>
        </w:rPr>
        <w:t>,</w:t>
      </w:r>
      <w:r>
        <w:rPr>
          <w:rFonts w:hint="eastAsia" w:ascii="宋体" w:hAnsi="宋体" w:eastAsia="仿宋_GB2312" w:cs="仿宋_GB2312"/>
          <w:i w:val="0"/>
          <w:caps w:val="0"/>
          <w:color w:val="auto"/>
          <w:spacing w:val="0"/>
          <w:sz w:val="32"/>
          <w:szCs w:val="32"/>
          <w:u w:val="none"/>
          <w:lang w:val="en-US" w:eastAsia="zh-CN"/>
        </w:rPr>
        <w:t>职业资格、获得职业资格时间。</w:t>
      </w:r>
    </w:p>
    <w:p w14:paraId="701F02B1">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 xml:space="preserve">（1）“现专业技术职称” 按现资格名称如实填写，无现专业技术职称，可在“现专业技术职称”直接填“无”。 </w:t>
      </w:r>
    </w:p>
    <w:p w14:paraId="4B5108CC">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“获得资格时间”：</w:t>
      </w:r>
      <w:r>
        <w:rPr>
          <w:rFonts w:hint="eastAsia" w:ascii="宋体" w:hAnsi="宋体" w:eastAsia="仿宋_GB2312" w:cs="仿宋_GB2312"/>
          <w:i w:val="0"/>
          <w:caps w:val="0"/>
          <w:color w:val="auto"/>
          <w:spacing w:val="0"/>
          <w:sz w:val="32"/>
          <w:szCs w:val="32"/>
          <w:u w:val="none"/>
          <w:lang w:val="en-US" w:eastAsia="zh-CN"/>
        </w:rPr>
        <w:t>经评审取得职称的，2021年5月1日前取得的职称资格从公布之日起算;2021年5月1日后取得的职称资格从评审通过之日起算。</w:t>
      </w:r>
    </w:p>
    <w:p w14:paraId="766F8991">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经考试取得职称的，从考试最后一天（生效时间）起算。</w:t>
      </w:r>
    </w:p>
    <w:p w14:paraId="3938CC7D">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正规全日制院校毕业生认定取得职称的，从具有职称管理权限的人力资源社会保障部门或者主管部门审批之日起算。</w:t>
      </w:r>
    </w:p>
    <w:p w14:paraId="062C2B25">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考试取得专业技术类职业资格的，以证书批准时间起算。</w:t>
      </w:r>
    </w:p>
    <w:p w14:paraId="3525AB1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 xml:space="preserve">（2）“聘任时间”填写第一次受聘现专业技术职务资格的聘任时间，而非获取资格时间。 </w:t>
      </w:r>
    </w:p>
    <w:p w14:paraId="084C56C7">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lang w:val="en-US" w:eastAsia="zh-CN"/>
        </w:rPr>
        <w:t>（3）“聘任年限”填写聘任累计年限，按</w:t>
      </w:r>
      <w:r>
        <w:rPr>
          <w:rFonts w:hint="eastAsia" w:ascii="宋体" w:hAnsi="宋体" w:eastAsia="仿宋_GB2312" w:cs="仿宋_GB2312"/>
          <w:b/>
          <w:bCs/>
          <w:i w:val="0"/>
          <w:caps w:val="0"/>
          <w:color w:val="auto"/>
          <w:spacing w:val="0"/>
          <w:sz w:val="32"/>
          <w:szCs w:val="32"/>
          <w:u w:val="none"/>
          <w:lang w:val="en-US" w:eastAsia="zh-CN"/>
        </w:rPr>
        <w:t>周年</w:t>
      </w:r>
      <w:r>
        <w:rPr>
          <w:rFonts w:hint="eastAsia" w:ascii="宋体" w:hAnsi="宋体" w:eastAsia="仿宋_GB2312" w:cs="仿宋_GB2312"/>
          <w:i w:val="0"/>
          <w:caps w:val="0"/>
          <w:color w:val="auto"/>
          <w:spacing w:val="0"/>
          <w:sz w:val="32"/>
          <w:szCs w:val="32"/>
          <w:u w:val="none"/>
          <w:lang w:val="en-US" w:eastAsia="zh-CN"/>
        </w:rPr>
        <w:t>计算，计算到申报当年度12月31日，填写整数。中间有间断,需要扣除间断时间。例:不满4年,则填3。如现专业技术职务资格是通过改系列评审取得，还应再“新增”改系列前的专业技术资格信息和聘任情况。</w:t>
      </w:r>
    </w:p>
    <w:p w14:paraId="0D13C47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val="0"/>
          <w:bCs w:val="0"/>
          <w:i w:val="0"/>
          <w:caps w:val="0"/>
          <w:color w:val="auto"/>
          <w:spacing w:val="0"/>
          <w:sz w:val="32"/>
          <w:szCs w:val="32"/>
          <w:u w:val="none"/>
          <w:lang w:val="en-US" w:eastAsia="zh-CN"/>
        </w:rPr>
        <w:t>（4）“职业资格”。</w:t>
      </w:r>
      <w:r>
        <w:rPr>
          <w:rFonts w:hint="default" w:ascii="宋体" w:hAnsi="宋体" w:eastAsia="仿宋_GB2312" w:cs="Times New Roman"/>
          <w:color w:val="000000"/>
          <w:kern w:val="0"/>
          <w:sz w:val="32"/>
          <w:szCs w:val="32"/>
          <w:lang w:val="en-US" w:eastAsia="zh-CN" w:bidi="ar"/>
        </w:rPr>
        <w:t>《山东省人力资源和社会保障厅关于调整部分专业技术类职业资格和职称对应关系的通知》（鲁人社办发〔2023〕11号）</w:t>
      </w:r>
      <w:r>
        <w:rPr>
          <w:rFonts w:hint="default" w:ascii="宋体" w:hAnsi="宋体" w:eastAsia="仿宋_GB2312" w:cs="Times New Roman"/>
          <w:i w:val="0"/>
          <w:caps w:val="0"/>
          <w:color w:val="auto"/>
          <w:spacing w:val="0"/>
          <w:sz w:val="32"/>
          <w:szCs w:val="32"/>
          <w:u w:val="none"/>
          <w:lang w:val="en-US" w:eastAsia="zh-CN"/>
        </w:rPr>
        <w:t>规定，以考试取得的职业资格作为评审依据的，只需在“现专业技术职称”直接填“无”，“职业资格</w:t>
      </w:r>
      <w:r>
        <w:rPr>
          <w:rFonts w:hint="eastAsia" w:ascii="宋体" w:hAnsi="宋体" w:eastAsia="仿宋_GB2312" w:cs="Times New Roman"/>
          <w:i w:val="0"/>
          <w:caps w:val="0"/>
          <w:color w:val="auto"/>
          <w:spacing w:val="0"/>
          <w:sz w:val="32"/>
          <w:szCs w:val="32"/>
          <w:u w:val="none"/>
          <w:lang w:val="en-US" w:eastAsia="zh-CN"/>
        </w:rPr>
        <w:t>”“</w:t>
      </w:r>
      <w:r>
        <w:rPr>
          <w:rFonts w:hint="default" w:ascii="宋体" w:hAnsi="宋体" w:eastAsia="仿宋_GB2312" w:cs="Times New Roman"/>
          <w:i w:val="0"/>
          <w:caps w:val="0"/>
          <w:color w:val="auto"/>
          <w:spacing w:val="0"/>
          <w:sz w:val="32"/>
          <w:szCs w:val="32"/>
          <w:u w:val="none"/>
          <w:lang w:val="en-US" w:eastAsia="zh-CN"/>
        </w:rPr>
        <w:t>获得职业资格时间</w:t>
      </w:r>
      <w:r>
        <w:rPr>
          <w:rFonts w:hint="eastAsia" w:ascii="宋体" w:hAnsi="宋体" w:eastAsia="仿宋_GB2312" w:cs="Times New Roman"/>
          <w:i w:val="0"/>
          <w:caps w:val="0"/>
          <w:color w:val="auto"/>
          <w:spacing w:val="0"/>
          <w:sz w:val="32"/>
          <w:szCs w:val="32"/>
          <w:u w:val="none"/>
          <w:lang w:val="en-US" w:eastAsia="zh-CN"/>
        </w:rPr>
        <w:t>”“</w:t>
      </w:r>
      <w:r>
        <w:rPr>
          <w:rFonts w:hint="default" w:ascii="宋体" w:hAnsi="宋体" w:eastAsia="仿宋_GB2312" w:cs="Times New Roman"/>
          <w:i w:val="0"/>
          <w:caps w:val="0"/>
          <w:color w:val="auto"/>
          <w:spacing w:val="0"/>
          <w:sz w:val="32"/>
          <w:szCs w:val="32"/>
          <w:u w:val="none"/>
          <w:lang w:val="en-US" w:eastAsia="zh-CN"/>
        </w:rPr>
        <w:t>是否为本次评审依据”如实选择。若单位以职业资格为依据进行了聘任，还需填写“聘任时间”“聘任年限”。</w:t>
      </w:r>
    </w:p>
    <w:p w14:paraId="5944E63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default"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①现专业技术职务资格证书。职称证书、职业资格证书需上传完整内容页。现职称证书丢失的，需上传《评审表》原件扫描件（提供复印件的需加盖人事档案管理部门公章）；申报方式为复合型评审的，需一并上传现职称所对应的《评审表》原件扫描件（提供复印件的需加盖人事档案管理部门公章）。②聘书或聘任文件（与所填聘任年限相符）。未实行聘任的企业单位申报人员可无需上传聘任文件；事业单位工作人员需上传相关聘书或聘任文件。</w:t>
      </w:r>
    </w:p>
    <w:p w14:paraId="49D8B29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（五）现任（含兼任）行政职务</w:t>
      </w:r>
    </w:p>
    <w:p w14:paraId="1A0570D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b/>
          <w:bCs/>
          <w:i w:val="0"/>
          <w:caps w:val="0"/>
          <w:color w:val="auto"/>
          <w:spacing w:val="0"/>
          <w:sz w:val="32"/>
          <w:szCs w:val="32"/>
          <w:u w:val="none"/>
          <w:lang w:val="en-US" w:eastAsia="zh-CN"/>
        </w:rPr>
        <w:t>“现任（含兼任）行政职务”</w:t>
      </w:r>
      <w:r>
        <w:rPr>
          <w:rFonts w:hint="eastAsia" w:ascii="宋体" w:hAnsi="宋体" w:eastAsia="仿宋_GB2312" w:cs="仿宋_GB2312"/>
          <w:i w:val="0"/>
          <w:caps w:val="0"/>
          <w:color w:val="auto"/>
          <w:spacing w:val="0"/>
          <w:sz w:val="32"/>
          <w:szCs w:val="32"/>
          <w:u w:val="none"/>
          <w:lang w:val="en-US" w:eastAsia="zh-CN"/>
        </w:rPr>
        <w:t>。主要内容包括：“现任（含兼任）行政职务”“任职时间”。如无行政职务，此处不需要填写。</w:t>
      </w:r>
    </w:p>
    <w:p w14:paraId="6F74A07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14:paraId="5E08C96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（六）任现职以来考核情况信息</w:t>
      </w:r>
    </w:p>
    <w:p w14:paraId="625A35E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b/>
          <w:bCs/>
          <w:i w:val="0"/>
          <w:caps w:val="0"/>
          <w:color w:val="auto"/>
          <w:spacing w:val="0"/>
          <w:sz w:val="32"/>
          <w:szCs w:val="32"/>
          <w:u w:val="none"/>
          <w:lang w:val="en-US" w:eastAsia="zh-CN"/>
        </w:rPr>
        <w:t>任现职以来考核情况信息</w:t>
      </w:r>
      <w:r>
        <w:rPr>
          <w:rFonts w:hint="eastAsia" w:ascii="宋体" w:hAnsi="宋体" w:eastAsia="仿宋_GB2312" w:cs="仿宋_GB2312"/>
          <w:i w:val="0"/>
          <w:caps w:val="0"/>
          <w:color w:val="auto"/>
          <w:spacing w:val="0"/>
          <w:sz w:val="32"/>
          <w:szCs w:val="32"/>
          <w:u w:val="none"/>
          <w:lang w:val="en-US" w:eastAsia="zh-CN"/>
        </w:rPr>
        <w:t>”。主要内容包括：“年份”、“受聘专业技术职务（岗位）”、“考核等次”和“考核单位”。据实填写近 5 年年度考核情况（截至2024 年度），每年度新增1条信息，在当年度位置上传考核证明材料扫描件。</w:t>
      </w:r>
    </w:p>
    <w:p w14:paraId="75164BD7">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由单位出具的考核表或考核结果证明（盖单位公章）等其它相关佐证材料。事业单位可直接上传《事业单位工作人员年度考核表》（其中聘用岗位非专业技术岗位的，还需提供聘任专业技术岗位的《聘用审批表》原件扫描件）。</w:t>
      </w:r>
    </w:p>
    <w:p w14:paraId="4C2A404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（七）外语/计算机</w:t>
      </w:r>
    </w:p>
    <w:p w14:paraId="6DE66000">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“外语/计算机”</w:t>
      </w:r>
      <w:r>
        <w:rPr>
          <w:rFonts w:hint="eastAsia" w:ascii="宋体" w:hAnsi="宋体" w:eastAsia="仿宋_GB2312" w:cs="仿宋_GB2312"/>
          <w:i w:val="0"/>
          <w:caps w:val="0"/>
          <w:color w:val="auto"/>
          <w:spacing w:val="0"/>
          <w:sz w:val="32"/>
          <w:szCs w:val="32"/>
          <w:u w:val="none"/>
          <w:lang w:val="en-US" w:eastAsia="zh-CN"/>
        </w:rPr>
        <w:t xml:space="preserve"> 。主要内容包括：“懂何种外语，达到何种程度”“计算机水平”，如实填写。如无，此处不需要填写。只要填写，则需要上传附件。</w:t>
      </w:r>
    </w:p>
    <w:p w14:paraId="054C4BE9">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上传材料：上传相应证书。</w:t>
      </w:r>
    </w:p>
    <w:p w14:paraId="6633B4E9">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（八） 近五年学习培训及继续教育经历</w:t>
      </w:r>
    </w:p>
    <w:p w14:paraId="5EA93E98">
      <w:pPr>
        <w:keepNext w:val="0"/>
        <w:keepLines w:val="0"/>
        <w:pageBreakBefore w:val="0"/>
        <w:widowControl w:val="0"/>
        <w:kinsoku/>
        <w:wordWrap/>
        <w:overflowPunct/>
        <w:topLinePunct w:val="0"/>
        <w:autoSpaceDE/>
        <w:autoSpaceDN/>
        <w:bidi w:val="0"/>
        <w:adjustRightInd/>
        <w:snapToGrid/>
        <w:spacing w:afterAutospacing="0" w:line="560" w:lineRule="exact"/>
        <w:ind w:left="0" w:leftChars="0" w:firstLine="643" w:firstLineChars="200"/>
        <w:jc w:val="both"/>
        <w:textAlignment w:val="auto"/>
        <w:rPr>
          <w:rFonts w:hint="eastAsia" w:ascii="宋体" w:hAnsi="宋体" w:eastAsia="仿宋_GB2312" w:cs="仿宋_GB2312"/>
          <w:color w:val="auto"/>
          <w:sz w:val="32"/>
          <w:szCs w:val="32"/>
          <w:lang w:eastAsia="zh-CN"/>
        </w:rPr>
      </w:pPr>
      <w:r>
        <w:rPr>
          <w:rFonts w:hint="eastAsia" w:ascii="宋体" w:hAnsi="宋体" w:eastAsia="仿宋_GB2312" w:cs="仿宋_GB2312"/>
          <w:b/>
          <w:bCs/>
          <w:i w:val="0"/>
          <w:caps w:val="0"/>
          <w:color w:val="auto"/>
          <w:spacing w:val="0"/>
          <w:sz w:val="32"/>
          <w:szCs w:val="32"/>
          <w:u w:val="none"/>
          <w:lang w:val="en-US" w:eastAsia="zh-CN"/>
        </w:rPr>
        <w:t>“近五年学习培训及继续教育经历”。</w:t>
      </w:r>
      <w:r>
        <w:rPr>
          <w:rFonts w:hint="eastAsia" w:ascii="宋体" w:hAnsi="宋体" w:eastAsia="仿宋_GB2312" w:cs="仿宋_GB2312"/>
          <w:i w:val="0"/>
          <w:caps w:val="0"/>
          <w:color w:val="auto"/>
          <w:spacing w:val="0"/>
          <w:sz w:val="32"/>
          <w:szCs w:val="32"/>
          <w:u w:val="none"/>
          <w:lang w:val="en-US" w:eastAsia="zh-CN"/>
        </w:rPr>
        <w:t>提供近 5 年学习培训及继续教育情况（截至2025 年），“职称申报评审系统”将自动从“山东省专业技术人员继续教育公共服务平台”提取近5年继续教育数据。</w:t>
      </w:r>
    </w:p>
    <w:p w14:paraId="1AA33AD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（九）工作经历</w:t>
      </w:r>
    </w:p>
    <w:p w14:paraId="326CF64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“工作经历”</w:t>
      </w:r>
      <w:r>
        <w:rPr>
          <w:rFonts w:hint="eastAsia" w:ascii="宋体" w:hAnsi="宋体" w:eastAsia="仿宋_GB2312" w:cs="仿宋_GB2312"/>
          <w:i w:val="0"/>
          <w:caps w:val="0"/>
          <w:color w:val="auto"/>
          <w:spacing w:val="0"/>
          <w:sz w:val="32"/>
          <w:szCs w:val="32"/>
          <w:u w:val="none"/>
          <w:lang w:val="en-US" w:eastAsia="zh-CN"/>
        </w:rPr>
        <w:t>。主要内容包括：“开始时间”“结束时间”“单位及科室（部门）”“从事专业技术工作”“专业技术职称”。 据实填写，时间连贯。从参加工作时间填起，应与人事档案（或社保）记录一致。</w:t>
      </w:r>
    </w:p>
    <w:p w14:paraId="62646E8F">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w:t>
      </w:r>
      <w:r>
        <w:rPr>
          <w:rFonts w:hint="default" w:ascii="宋体" w:hAnsi="宋体" w:eastAsia="仿宋_GB2312" w:cs="仿宋_GB2312"/>
          <w:i w:val="0"/>
          <w:caps w:val="0"/>
          <w:color w:val="auto"/>
          <w:spacing w:val="0"/>
          <w:sz w:val="32"/>
          <w:szCs w:val="32"/>
          <w:u w:val="none"/>
          <w:lang w:val="en-US" w:eastAsia="zh-CN"/>
        </w:rPr>
        <w:t>1</w:t>
      </w:r>
      <w:r>
        <w:rPr>
          <w:rFonts w:hint="eastAsia" w:ascii="宋体" w:hAnsi="宋体" w:eastAsia="仿宋_GB2312" w:cs="仿宋_GB2312"/>
          <w:i w:val="0"/>
          <w:caps w:val="0"/>
          <w:color w:val="auto"/>
          <w:spacing w:val="0"/>
          <w:sz w:val="32"/>
          <w:szCs w:val="32"/>
          <w:u w:val="none"/>
          <w:lang w:val="en-US" w:eastAsia="zh-CN"/>
        </w:rPr>
        <w:t>）“单位及科室（部门）”按实际情况填写，格式：</w:t>
      </w:r>
      <w:r>
        <w:rPr>
          <w:rFonts w:hint="default" w:ascii="宋体" w:hAnsi="宋体" w:eastAsia="仿宋_GB2312" w:cs="仿宋_GB2312"/>
          <w:i w:val="0"/>
          <w:caps w:val="0"/>
          <w:color w:val="auto"/>
          <w:spacing w:val="0"/>
          <w:sz w:val="32"/>
          <w:szCs w:val="32"/>
          <w:u w:val="none"/>
          <w:lang w:val="en-US" w:eastAsia="zh-CN"/>
        </w:rPr>
        <w:t>xx</w:t>
      </w:r>
      <w:r>
        <w:rPr>
          <w:rFonts w:hint="eastAsia" w:ascii="宋体" w:hAnsi="宋体" w:eastAsia="仿宋_GB2312" w:cs="仿宋_GB2312"/>
          <w:i w:val="0"/>
          <w:caps w:val="0"/>
          <w:color w:val="auto"/>
          <w:spacing w:val="0"/>
          <w:sz w:val="32"/>
          <w:szCs w:val="32"/>
          <w:u w:val="none"/>
          <w:lang w:val="en-US" w:eastAsia="zh-CN"/>
        </w:rPr>
        <w:t>单位</w:t>
      </w:r>
      <w:r>
        <w:rPr>
          <w:rFonts w:hint="default" w:ascii="宋体" w:hAnsi="宋体" w:eastAsia="仿宋_GB2312" w:cs="仿宋_GB2312"/>
          <w:i w:val="0"/>
          <w:caps w:val="0"/>
          <w:color w:val="auto"/>
          <w:spacing w:val="0"/>
          <w:sz w:val="32"/>
          <w:szCs w:val="32"/>
          <w:u w:val="none"/>
          <w:lang w:val="en-US" w:eastAsia="zh-CN"/>
        </w:rPr>
        <w:t>xx</w:t>
      </w:r>
      <w:r>
        <w:rPr>
          <w:rFonts w:hint="eastAsia" w:ascii="宋体" w:hAnsi="宋体" w:eastAsia="仿宋_GB2312" w:cs="仿宋_GB2312"/>
          <w:i w:val="0"/>
          <w:caps w:val="0"/>
          <w:color w:val="auto"/>
          <w:spacing w:val="0"/>
          <w:sz w:val="32"/>
          <w:szCs w:val="32"/>
          <w:u w:val="none"/>
          <w:lang w:val="en-US" w:eastAsia="zh-CN"/>
        </w:rPr>
        <w:t xml:space="preserve">科室（部门），专业技术岗位发生调整的应分时间段填写清楚。 </w:t>
      </w:r>
    </w:p>
    <w:p w14:paraId="034408E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w:t>
      </w:r>
      <w:r>
        <w:rPr>
          <w:rFonts w:hint="default" w:ascii="宋体" w:hAnsi="宋体" w:eastAsia="仿宋_GB2312" w:cs="仿宋_GB2312"/>
          <w:i w:val="0"/>
          <w:caps w:val="0"/>
          <w:color w:val="auto"/>
          <w:spacing w:val="0"/>
          <w:sz w:val="32"/>
          <w:szCs w:val="32"/>
          <w:u w:val="none"/>
          <w:lang w:val="en-US" w:eastAsia="zh-CN"/>
        </w:rPr>
        <w:t>2</w:t>
      </w:r>
      <w:r>
        <w:rPr>
          <w:rFonts w:hint="eastAsia" w:ascii="宋体" w:hAnsi="宋体" w:eastAsia="仿宋_GB2312" w:cs="仿宋_GB2312"/>
          <w:i w:val="0"/>
          <w:caps w:val="0"/>
          <w:color w:val="auto"/>
          <w:spacing w:val="0"/>
          <w:sz w:val="32"/>
          <w:szCs w:val="32"/>
          <w:u w:val="none"/>
          <w:lang w:val="en-US" w:eastAsia="zh-CN"/>
        </w:rPr>
        <w:t xml:space="preserve">）“从事专业技术工作”应按本时间段内所从事的工作岗位如实填写。 </w:t>
      </w:r>
    </w:p>
    <w:p w14:paraId="68D19649">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w:t>
      </w:r>
      <w:r>
        <w:rPr>
          <w:rFonts w:hint="default" w:ascii="宋体" w:hAnsi="宋体" w:eastAsia="仿宋_GB2312" w:cs="仿宋_GB2312"/>
          <w:i w:val="0"/>
          <w:caps w:val="0"/>
          <w:color w:val="auto"/>
          <w:spacing w:val="0"/>
          <w:sz w:val="32"/>
          <w:szCs w:val="32"/>
          <w:u w:val="none"/>
          <w:lang w:val="en-US" w:eastAsia="zh-CN"/>
        </w:rPr>
        <w:t>3</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b/>
          <w:bCs/>
          <w:i w:val="0"/>
          <w:caps w:val="0"/>
          <w:color w:val="auto"/>
          <w:spacing w:val="0"/>
          <w:sz w:val="32"/>
          <w:szCs w:val="32"/>
          <w:u w:val="none"/>
          <w:lang w:val="en-US" w:eastAsia="zh-CN"/>
        </w:rPr>
        <w:t>“专业技术职称”如实填写</w:t>
      </w:r>
      <w:r>
        <w:rPr>
          <w:rFonts w:hint="eastAsia" w:ascii="宋体" w:hAnsi="宋体" w:eastAsia="仿宋_GB2312" w:cs="仿宋_GB2312"/>
          <w:i w:val="0"/>
          <w:caps w:val="0"/>
          <w:color w:val="auto"/>
          <w:spacing w:val="0"/>
          <w:sz w:val="32"/>
          <w:szCs w:val="32"/>
          <w:u w:val="none"/>
          <w:lang w:val="en-US" w:eastAsia="zh-CN"/>
        </w:rPr>
        <w:t xml:space="preserve">。 </w:t>
      </w:r>
    </w:p>
    <w:p w14:paraId="64CEF68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注：工作经历如实连续填写，不得间断。需根据评委会要求上传证明材料。如</w:t>
      </w:r>
      <w:r>
        <w:rPr>
          <w:rFonts w:hint="eastAsia" w:ascii="宋体" w:hAnsi="宋体" w:eastAsia="仿宋_GB2312" w:cs="仿宋_GB2312"/>
          <w:i w:val="0"/>
          <w:caps w:val="0"/>
          <w:color w:val="auto"/>
          <w:spacing w:val="0"/>
          <w:kern w:val="0"/>
          <w:sz w:val="32"/>
          <w:szCs w:val="32"/>
          <w:u w:val="none"/>
          <w:lang w:val="en-US" w:eastAsia="zh-CN" w:bidi="ar"/>
        </w:rPr>
        <w:t>已完成干部人事档案专项审核的事业单位，应由用人单位提供申报人员《干部人事档案专项审核工作专用干部任免审批表》；其他可上传劳动合同等证明材料。</w:t>
      </w:r>
      <w:r>
        <w:rPr>
          <w:rFonts w:hint="eastAsia" w:ascii="宋体" w:hAnsi="宋体" w:eastAsia="仿宋_GB2312" w:cs="仿宋_GB2312"/>
          <w:i w:val="0"/>
          <w:caps w:val="0"/>
          <w:color w:val="auto"/>
          <w:spacing w:val="0"/>
          <w:sz w:val="32"/>
          <w:szCs w:val="32"/>
          <w:u w:val="none"/>
          <w:lang w:val="en-US" w:eastAsia="zh-CN"/>
        </w:rPr>
        <w:t>其中，有援外、援藏、援疆、援青等经历的应提交相应佐证材料。</w:t>
      </w:r>
    </w:p>
    <w:p w14:paraId="6097716C">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（十）任现职以来取得的代表性成果</w:t>
      </w:r>
    </w:p>
    <w:p w14:paraId="07AE80D8">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“任现职以来取得的代表性成果（限填15条）”。</w:t>
      </w:r>
      <w:r>
        <w:rPr>
          <w:rFonts w:hint="eastAsia" w:ascii="宋体" w:hAnsi="宋体" w:eastAsia="仿宋_GB2312" w:cs="仿宋_GB2312"/>
          <w:b w:val="0"/>
          <w:bCs w:val="0"/>
          <w:i w:val="0"/>
          <w:caps w:val="0"/>
          <w:color w:val="auto"/>
          <w:spacing w:val="0"/>
          <w:sz w:val="32"/>
          <w:szCs w:val="32"/>
          <w:u w:val="none"/>
          <w:lang w:val="en-US" w:eastAsia="zh-CN"/>
        </w:rPr>
        <w:t>“成果类别”从系统下拉列表中选择，有“论文/著作、获奖/表彰、课题/项目、专利、其他”。</w:t>
      </w:r>
      <w:r>
        <w:rPr>
          <w:rFonts w:hint="eastAsia" w:ascii="宋体" w:hAnsi="宋体" w:eastAsia="仿宋_GB2312" w:cs="仿宋_GB2312"/>
          <w:i w:val="0"/>
          <w:caps w:val="0"/>
          <w:color w:val="auto"/>
          <w:spacing w:val="0"/>
          <w:sz w:val="32"/>
          <w:szCs w:val="32"/>
          <w:u w:val="none"/>
          <w:lang w:val="en-US" w:eastAsia="zh-CN"/>
        </w:rPr>
        <w:t>本栏填写反映本人任现职以来取得的成果，并按时间排列顺序；同一成果的不同奖项只填写最高奖项；同一获奖项目、获奖论文及获奖著作只算一条。</w:t>
      </w:r>
      <w:r>
        <w:rPr>
          <w:rFonts w:hint="default" w:ascii="宋体" w:hAnsi="宋体" w:eastAsia="仿宋_GB2312" w:cs="Times New Roman"/>
          <w:i w:val="0"/>
          <w:caps w:val="0"/>
          <w:color w:val="auto"/>
          <w:spacing w:val="0"/>
          <w:sz w:val="32"/>
          <w:szCs w:val="32"/>
          <w:u w:val="none"/>
          <w:lang w:val="en-US" w:eastAsia="zh-CN"/>
        </w:rPr>
        <w:t>每类成果不得超过3条</w:t>
      </w:r>
      <w:r>
        <w:rPr>
          <w:rFonts w:hint="eastAsia" w:ascii="宋体" w:hAnsi="宋体" w:eastAsia="仿宋_GB2312" w:cs="Times New Roman"/>
          <w:i w:val="0"/>
          <w:caps w:val="0"/>
          <w:color w:val="auto"/>
          <w:spacing w:val="0"/>
          <w:sz w:val="32"/>
          <w:szCs w:val="32"/>
          <w:u w:val="none"/>
          <w:lang w:val="en-US" w:eastAsia="zh-CN"/>
        </w:rPr>
        <w:t>。</w:t>
      </w:r>
      <w:r>
        <w:rPr>
          <w:rFonts w:hint="eastAsia" w:ascii="宋体" w:hAnsi="宋体" w:eastAsia="仿宋_GB2312" w:cs="Times New Roman"/>
          <w:b/>
          <w:bCs/>
          <w:i w:val="0"/>
          <w:caps w:val="0"/>
          <w:color w:val="auto"/>
          <w:spacing w:val="0"/>
          <w:sz w:val="32"/>
          <w:szCs w:val="32"/>
          <w:u w:val="none"/>
          <w:lang w:val="en-US" w:eastAsia="zh-CN"/>
        </w:rPr>
        <w:t>所上传材料若是多页，需合成一个文件上传</w:t>
      </w:r>
      <w:r>
        <w:rPr>
          <w:rFonts w:hint="eastAsia" w:ascii="宋体" w:hAnsi="宋体" w:eastAsia="仿宋_GB2312" w:cs="Times New Roman"/>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lang w:val="en-US" w:eastAsia="zh-CN"/>
        </w:rPr>
        <w:t xml:space="preserve"> </w:t>
      </w:r>
    </w:p>
    <w:p w14:paraId="5BFA721A">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1.“时间”：一般以业绩成果证书或文件落款时间为准，论文著作以发表、出版时间为准，项目课题以结题或验收时间为准。</w:t>
      </w:r>
    </w:p>
    <w:p w14:paraId="5058BF4A">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2.“位次”：系个人独立完成的填写“1/1”;与他人合作完成的，按照“申报人位次/总人数”格式填写（如：3人合作完成，申报人为第1位，填写为“1/3”）。</w:t>
      </w:r>
    </w:p>
    <w:p w14:paraId="5C408BF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3.填报格式：“获奖类型+成果名称（如：国家科技进步奖二等奖：*****）”；“专利类型+专利名称（如：发明专利： *****；实用新型专利：*****）” ；“课题/科技计划项目+项目名称（如：课题：*****；科技计划项目：*****）” ；“论文/著作+成果标题全称(如：论文：*****；著作：*****）” , 其他业绩成果可参照填写。</w:t>
      </w:r>
    </w:p>
    <w:p w14:paraId="4FEA0A0E">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（1）</w:t>
      </w:r>
      <w:r>
        <w:rPr>
          <w:rFonts w:hint="eastAsia" w:ascii="宋体" w:hAnsi="宋体" w:eastAsia="仿宋_GB2312" w:cs="仿宋_GB2312"/>
          <w:b/>
          <w:bCs/>
          <w:i w:val="0"/>
          <w:caps w:val="0"/>
          <w:color w:val="auto"/>
          <w:spacing w:val="0"/>
          <w:sz w:val="32"/>
          <w:szCs w:val="32"/>
          <w:u w:val="none"/>
          <w:lang w:val="en-US" w:eastAsia="zh-CN"/>
        </w:rPr>
        <w:t>论文/著作</w:t>
      </w:r>
      <w:r>
        <w:rPr>
          <w:rFonts w:hint="eastAsia" w:ascii="宋体" w:hAnsi="宋体" w:eastAsia="仿宋_GB2312" w:cs="仿宋_GB2312"/>
          <w:i w:val="0"/>
          <w:caps w:val="0"/>
          <w:color w:val="auto"/>
          <w:spacing w:val="0"/>
          <w:sz w:val="32"/>
          <w:szCs w:val="32"/>
          <w:u w:val="none"/>
          <w:lang w:val="en-US" w:eastAsia="zh-CN"/>
        </w:rPr>
        <w:t xml:space="preserve">。主要内容包括：“成果名称”、“时间”、“位次”、“报刊或出版社”、“转载刊物”、验证网址。 </w:t>
      </w:r>
    </w:p>
    <w:p w14:paraId="2B4E1F54">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本栏目填写填写的论文、作品应是在具有全国统一刊号（</w:t>
      </w:r>
      <w:r>
        <w:rPr>
          <w:rFonts w:hint="default" w:ascii="宋体" w:hAnsi="宋体" w:eastAsia="仿宋_GB2312" w:cs="仿宋_GB2312"/>
          <w:i w:val="0"/>
          <w:caps w:val="0"/>
          <w:color w:val="auto"/>
          <w:spacing w:val="0"/>
          <w:sz w:val="32"/>
          <w:szCs w:val="32"/>
          <w:u w:val="none"/>
          <w:lang w:val="en-US" w:eastAsia="zh-CN"/>
        </w:rPr>
        <w:t>CN</w:t>
      </w:r>
      <w:r>
        <w:rPr>
          <w:rFonts w:hint="eastAsia" w:ascii="宋体" w:hAnsi="宋体" w:eastAsia="仿宋_GB2312" w:cs="仿宋_GB2312"/>
          <w:i w:val="0"/>
          <w:caps w:val="0"/>
          <w:color w:val="auto"/>
          <w:spacing w:val="0"/>
          <w:sz w:val="32"/>
          <w:szCs w:val="32"/>
          <w:u w:val="none"/>
          <w:lang w:val="en-US" w:eastAsia="zh-CN"/>
        </w:rPr>
        <w:t>、</w:t>
      </w:r>
      <w:r>
        <w:rPr>
          <w:rFonts w:hint="default" w:ascii="宋体" w:hAnsi="宋体" w:eastAsia="仿宋_GB2312" w:cs="仿宋_GB2312"/>
          <w:i w:val="0"/>
          <w:caps w:val="0"/>
          <w:color w:val="auto"/>
          <w:spacing w:val="0"/>
          <w:sz w:val="32"/>
          <w:szCs w:val="32"/>
          <w:u w:val="none"/>
          <w:lang w:val="en-US" w:eastAsia="zh-CN"/>
        </w:rPr>
        <w:t>ISSN</w:t>
      </w:r>
      <w:r>
        <w:rPr>
          <w:rFonts w:hint="eastAsia" w:ascii="宋体" w:hAnsi="宋体" w:eastAsia="仿宋_GB2312" w:cs="仿宋_GB2312"/>
          <w:i w:val="0"/>
          <w:caps w:val="0"/>
          <w:color w:val="auto"/>
          <w:spacing w:val="0"/>
          <w:sz w:val="32"/>
          <w:szCs w:val="32"/>
          <w:u w:val="none"/>
          <w:lang w:val="en-US" w:eastAsia="zh-CN"/>
        </w:rPr>
        <w:t>）正式刊物上公开发表的，论著是具有统一书号（</w:t>
      </w:r>
      <w:r>
        <w:rPr>
          <w:rFonts w:hint="default" w:ascii="宋体" w:hAnsi="宋体" w:eastAsia="仿宋_GB2312" w:cs="仿宋_GB2312"/>
          <w:i w:val="0"/>
          <w:caps w:val="0"/>
          <w:color w:val="auto"/>
          <w:spacing w:val="0"/>
          <w:sz w:val="32"/>
          <w:szCs w:val="32"/>
          <w:u w:val="none"/>
          <w:lang w:val="en-US" w:eastAsia="zh-CN"/>
        </w:rPr>
        <w:t>ISBN</w:t>
      </w:r>
      <w:r>
        <w:rPr>
          <w:rFonts w:hint="eastAsia" w:ascii="宋体" w:hAnsi="宋体" w:eastAsia="仿宋_GB2312" w:cs="仿宋_GB2312"/>
          <w:i w:val="0"/>
          <w:caps w:val="0"/>
          <w:color w:val="auto"/>
          <w:spacing w:val="0"/>
          <w:sz w:val="32"/>
          <w:szCs w:val="32"/>
          <w:u w:val="none"/>
          <w:lang w:val="en-US" w:eastAsia="zh-CN"/>
        </w:rPr>
        <w:t>）的正式出版物，</w:t>
      </w:r>
      <w:r>
        <w:rPr>
          <w:rFonts w:hint="eastAsia" w:ascii="宋体" w:hAnsi="宋体" w:eastAsia="仿宋_GB2312" w:cs="仿宋_GB2312"/>
          <w:i w:val="0"/>
          <w:caps w:val="0"/>
          <w:color w:val="auto"/>
          <w:spacing w:val="0"/>
          <w:sz w:val="32"/>
          <w:szCs w:val="32"/>
          <w:u w:val="none"/>
          <w:lang w:eastAsia="zh-CN"/>
        </w:rPr>
        <w:t>评价标准中另有规定的从其规定，</w:t>
      </w:r>
      <w:r>
        <w:rPr>
          <w:rFonts w:hint="eastAsia" w:ascii="宋体" w:hAnsi="宋体" w:eastAsia="仿宋_GB2312" w:cs="仿宋_GB2312"/>
          <w:i w:val="0"/>
          <w:caps w:val="0"/>
          <w:color w:val="auto"/>
          <w:spacing w:val="0"/>
          <w:sz w:val="32"/>
          <w:szCs w:val="32"/>
          <w:u w:val="none"/>
          <w:lang w:val="en-US" w:eastAsia="zh-CN"/>
        </w:rPr>
        <w:t>并按时间排列顺序。</w:t>
      </w:r>
    </w:p>
    <w:p w14:paraId="39EB156D">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①“报刊或出版社”填写载有该作品的刊物或出版专著的出版社的法定全称，刊物加书名号；若为发表于刊物上的论文，要填写论文所在刊物的期数，如：刊物</w:t>
      </w:r>
      <w:r>
        <w:rPr>
          <w:rFonts w:hint="default" w:ascii="宋体" w:hAnsi="宋体" w:eastAsia="仿宋_GB2312" w:cs="仿宋_GB2312"/>
          <w:i w:val="0"/>
          <w:caps w:val="0"/>
          <w:color w:val="auto"/>
          <w:spacing w:val="0"/>
          <w:sz w:val="32"/>
          <w:szCs w:val="32"/>
          <w:u w:val="none"/>
          <w:lang w:val="en-US" w:eastAsia="zh-CN"/>
        </w:rPr>
        <w:t xml:space="preserve">+xx </w:t>
      </w:r>
      <w:r>
        <w:rPr>
          <w:rFonts w:hint="eastAsia" w:ascii="宋体" w:hAnsi="宋体" w:eastAsia="仿宋_GB2312" w:cs="仿宋_GB2312"/>
          <w:i w:val="0"/>
          <w:caps w:val="0"/>
          <w:color w:val="auto"/>
          <w:spacing w:val="0"/>
          <w:sz w:val="32"/>
          <w:szCs w:val="32"/>
          <w:u w:val="none"/>
          <w:lang w:val="en-US" w:eastAsia="zh-CN"/>
        </w:rPr>
        <w:t xml:space="preserve">年第 </w:t>
      </w:r>
      <w:r>
        <w:rPr>
          <w:rFonts w:hint="default" w:ascii="宋体" w:hAnsi="宋体" w:eastAsia="仿宋_GB2312" w:cs="仿宋_GB2312"/>
          <w:i w:val="0"/>
          <w:caps w:val="0"/>
          <w:color w:val="auto"/>
          <w:spacing w:val="0"/>
          <w:sz w:val="32"/>
          <w:szCs w:val="32"/>
          <w:u w:val="none"/>
          <w:lang w:val="en-US" w:eastAsia="zh-CN"/>
        </w:rPr>
        <w:t xml:space="preserve">xx </w:t>
      </w:r>
      <w:r>
        <w:rPr>
          <w:rFonts w:hint="eastAsia" w:ascii="宋体" w:hAnsi="宋体" w:eastAsia="仿宋_GB2312" w:cs="仿宋_GB2312"/>
          <w:i w:val="0"/>
          <w:caps w:val="0"/>
          <w:color w:val="auto"/>
          <w:spacing w:val="0"/>
          <w:sz w:val="32"/>
          <w:szCs w:val="32"/>
          <w:u w:val="none"/>
          <w:lang w:val="en-US" w:eastAsia="zh-CN"/>
        </w:rPr>
        <w:t>期。</w:t>
      </w:r>
    </w:p>
    <w:p w14:paraId="04A1B96E">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default"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②“转载刊物”。如同一论文在其他刊物上发表，按照上条要求如实填写。</w:t>
      </w:r>
    </w:p>
    <w:p w14:paraId="3503725E">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w:t>
      </w:r>
      <w:r>
        <w:rPr>
          <w:rFonts w:hint="default" w:ascii="宋体" w:hAnsi="宋体" w:eastAsia="仿宋_GB2312" w:cs="仿宋_GB2312"/>
          <w:i w:val="0"/>
          <w:caps w:val="0"/>
          <w:color w:val="auto"/>
          <w:spacing w:val="0"/>
          <w:sz w:val="32"/>
          <w:szCs w:val="32"/>
          <w:u w:val="none"/>
          <w:lang w:val="en-US" w:eastAsia="zh-CN"/>
        </w:rPr>
        <w:t>论文发表刊物属于核心期刊的，</w:t>
      </w:r>
      <w:r>
        <w:rPr>
          <w:rFonts w:hint="eastAsia" w:ascii="宋体" w:hAnsi="宋体" w:eastAsia="仿宋_GB2312" w:cs="仿宋_GB2312"/>
          <w:i w:val="0"/>
          <w:caps w:val="0"/>
          <w:color w:val="auto"/>
          <w:spacing w:val="0"/>
          <w:sz w:val="32"/>
          <w:szCs w:val="32"/>
          <w:u w:val="none"/>
          <w:lang w:val="en-US" w:eastAsia="zh-CN"/>
        </w:rPr>
        <w:t>需</w:t>
      </w:r>
      <w:r>
        <w:rPr>
          <w:rFonts w:hint="default" w:ascii="宋体" w:hAnsi="宋体" w:eastAsia="仿宋_GB2312" w:cs="仿宋_GB2312"/>
          <w:i w:val="0"/>
          <w:caps w:val="0"/>
          <w:color w:val="auto"/>
          <w:spacing w:val="0"/>
          <w:sz w:val="32"/>
          <w:szCs w:val="32"/>
          <w:u w:val="none"/>
          <w:lang w:val="en-US" w:eastAsia="zh-CN"/>
        </w:rPr>
        <w:t>上传刊物属于核心期刊的有关证明材料。论文材料应上传封面页、目录页、正文页和互联网搜索的数据库检索页，并确保附件清晰，仅上传封面、目录视为无效。</w:t>
      </w:r>
      <w:r>
        <w:rPr>
          <w:rFonts w:hint="eastAsia" w:ascii="宋体" w:hAnsi="宋体" w:eastAsia="仿宋_GB2312" w:cs="仿宋_GB2312"/>
          <w:i w:val="0"/>
          <w:caps w:val="0"/>
          <w:color w:val="auto"/>
          <w:spacing w:val="0"/>
          <w:sz w:val="32"/>
          <w:szCs w:val="32"/>
          <w:u w:val="none"/>
          <w:lang w:val="en-US" w:eastAsia="zh-CN"/>
        </w:rPr>
        <w:t>各单位对著作、论文的真实性及发表情况进行验证、查询，论文发表期刊应提供国家新闻出版广电总局网站期刊/期刊社查询检索结果，并由所在单位审核人签名并盖单位印章。</w:t>
      </w:r>
    </w:p>
    <w:p w14:paraId="52107F0B">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（2）</w:t>
      </w:r>
      <w:r>
        <w:rPr>
          <w:rFonts w:hint="eastAsia" w:ascii="宋体" w:hAnsi="宋体" w:eastAsia="仿宋_GB2312" w:cs="仿宋_GB2312"/>
          <w:b/>
          <w:bCs/>
          <w:i w:val="0"/>
          <w:caps w:val="0"/>
          <w:color w:val="auto"/>
          <w:spacing w:val="0"/>
          <w:sz w:val="32"/>
          <w:szCs w:val="32"/>
          <w:u w:val="none"/>
          <w:lang w:val="en-US" w:eastAsia="zh-CN"/>
        </w:rPr>
        <w:t>获奖/表彰、课题/项目、专利、其他。</w:t>
      </w:r>
      <w:r>
        <w:rPr>
          <w:rFonts w:hint="eastAsia" w:ascii="宋体" w:hAnsi="宋体" w:eastAsia="仿宋_GB2312" w:cs="仿宋_GB2312"/>
          <w:i w:val="0"/>
          <w:caps w:val="0"/>
          <w:color w:val="auto"/>
          <w:spacing w:val="0"/>
          <w:sz w:val="32"/>
          <w:szCs w:val="32"/>
          <w:u w:val="none"/>
          <w:lang w:val="en-US" w:eastAsia="zh-CN"/>
        </w:rPr>
        <w:t>主要内容包括：“成果名称”“时间”“位次”“批准机关”“等级”“专利类别”“批示或证明”等。</w:t>
      </w:r>
    </w:p>
    <w:p w14:paraId="00079724">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 xml:space="preserve">①“成果名称”填写时按所提供的证明材料如实填写。 </w:t>
      </w:r>
    </w:p>
    <w:p w14:paraId="25D36DFE">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 xml:space="preserve">②“批准机关”填写证书落款单位或部门的法定全称，不得删略和简化。 </w:t>
      </w:r>
    </w:p>
    <w:p w14:paraId="7CCF6FD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③“等级”“专利类别”“批示或证明”等按实际情况或评审通知要求填写</w:t>
      </w:r>
      <w:r>
        <w:rPr>
          <w:rFonts w:hint="eastAsia" w:ascii="宋体" w:hAnsi="宋体" w:eastAsia="仿宋_GB2312" w:cs="仿宋_GB2312"/>
          <w:i w:val="0"/>
          <w:caps w:val="0"/>
          <w:color w:val="auto"/>
          <w:spacing w:val="0"/>
          <w:sz w:val="32"/>
          <w:szCs w:val="32"/>
          <w:u w:val="none"/>
          <w:lang w:eastAsia="zh-CN"/>
        </w:rPr>
        <w:t>。</w:t>
      </w:r>
    </w:p>
    <w:p w14:paraId="35CC8436">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w:t>
      </w:r>
      <w:r>
        <w:rPr>
          <w:rFonts w:hint="eastAsia" w:ascii="宋体" w:hAnsi="宋体" w:eastAsia="仿宋_GB2312" w:cs="Times New Roman"/>
          <w:i w:val="0"/>
          <w:caps w:val="0"/>
          <w:color w:val="auto"/>
          <w:spacing w:val="0"/>
          <w:sz w:val="32"/>
          <w:szCs w:val="32"/>
          <w:u w:val="none"/>
          <w:lang w:val="en-US" w:eastAsia="zh-CN"/>
        </w:rPr>
        <w:t>和说明书</w:t>
      </w:r>
      <w:r>
        <w:rPr>
          <w:rFonts w:hint="eastAsia" w:ascii="宋体" w:hAnsi="宋体" w:eastAsia="仿宋_GB2312" w:cs="仿宋_GB2312"/>
          <w:i w:val="0"/>
          <w:caps w:val="0"/>
          <w:color w:val="auto"/>
          <w:spacing w:val="0"/>
          <w:sz w:val="32"/>
          <w:szCs w:val="32"/>
          <w:u w:val="none"/>
          <w:lang w:val="en-US" w:eastAsia="zh-CN"/>
        </w:rPr>
        <w:t>，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14:paraId="06EADA1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（十一） 任现职以来主要专业技术工作成绩及表现</w:t>
      </w:r>
    </w:p>
    <w:p w14:paraId="70605D1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“任现职以来主要专业技术工作成绩及表现”</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Times New Roman"/>
          <w:i w:val="0"/>
          <w:caps w:val="0"/>
          <w:color w:val="auto"/>
          <w:spacing w:val="0"/>
          <w:sz w:val="32"/>
          <w:szCs w:val="32"/>
          <w:u w:val="none"/>
          <w:lang w:val="en-US" w:eastAsia="zh-CN"/>
        </w:rPr>
        <w:t>请以</w:t>
      </w:r>
      <w:r>
        <w:rPr>
          <w:rFonts w:hint="eastAsia" w:ascii="宋体" w:hAnsi="宋体" w:eastAsia="仿宋_GB2312" w:cs="Times New Roman"/>
          <w:b/>
          <w:bCs/>
          <w:i w:val="0"/>
          <w:caps w:val="0"/>
          <w:color w:val="auto"/>
          <w:spacing w:val="0"/>
          <w:sz w:val="32"/>
          <w:szCs w:val="32"/>
          <w:u w:val="none"/>
          <w:lang w:val="en-US" w:eastAsia="zh-CN"/>
        </w:rPr>
        <w:t>第三人称</w:t>
      </w:r>
      <w:r>
        <w:rPr>
          <w:rFonts w:hint="eastAsia" w:ascii="宋体" w:hAnsi="宋体" w:eastAsia="仿宋_GB2312" w:cs="Times New Roman"/>
          <w:i w:val="0"/>
          <w:caps w:val="0"/>
          <w:color w:val="auto"/>
          <w:spacing w:val="0"/>
          <w:sz w:val="32"/>
          <w:szCs w:val="32"/>
          <w:u w:val="none"/>
          <w:lang w:val="en-US" w:eastAsia="zh-CN"/>
        </w:rPr>
        <w:t>撰写自</w:t>
      </w:r>
      <w:r>
        <w:rPr>
          <w:rFonts w:hint="default" w:ascii="宋体" w:hAnsi="宋体" w:eastAsia="仿宋_GB2312" w:cs="仿宋_GB2312"/>
          <w:i w:val="0"/>
          <w:caps w:val="0"/>
          <w:color w:val="auto"/>
          <w:spacing w:val="0"/>
          <w:sz w:val="32"/>
          <w:szCs w:val="32"/>
          <w:u w:val="none"/>
          <w:lang w:val="en-US" w:eastAsia="zh-CN"/>
        </w:rPr>
        <w:t>取得上一专业技术职称后的工作业绩，</w:t>
      </w:r>
      <w:r>
        <w:rPr>
          <w:rFonts w:hint="eastAsia" w:ascii="宋体" w:hAnsi="宋体" w:eastAsia="仿宋_GB2312" w:cs="仿宋_GB2312"/>
          <w:i w:val="0"/>
          <w:caps w:val="0"/>
          <w:color w:val="auto"/>
          <w:spacing w:val="0"/>
          <w:sz w:val="32"/>
          <w:szCs w:val="32"/>
          <w:u w:val="none"/>
          <w:lang w:val="en-US" w:eastAsia="zh-CN"/>
        </w:rPr>
        <w:t>包括完成的业务工作任务、工作量、取得的效果等情况。填写要实事求是、简明扼要、条理清楚、取得的成绩要具体明确。</w:t>
      </w:r>
      <w:r>
        <w:rPr>
          <w:rFonts w:hint="default" w:ascii="宋体" w:hAnsi="宋体" w:eastAsia="仿宋_GB2312" w:cs="仿宋_GB2312"/>
          <w:i w:val="0"/>
          <w:caps w:val="0"/>
          <w:color w:val="auto"/>
          <w:spacing w:val="0"/>
          <w:sz w:val="32"/>
          <w:szCs w:val="32"/>
          <w:u w:val="none"/>
          <w:lang w:val="en-US" w:eastAsia="zh-CN"/>
        </w:rPr>
        <w:t>字数上限为1200字，</w:t>
      </w:r>
      <w:r>
        <w:rPr>
          <w:rFonts w:hint="eastAsia" w:ascii="宋体" w:hAnsi="宋体" w:eastAsia="仿宋_GB2312" w:cs="仿宋_GB2312"/>
          <w:i w:val="0"/>
          <w:caps w:val="0"/>
          <w:color w:val="auto"/>
          <w:spacing w:val="0"/>
          <w:sz w:val="32"/>
          <w:szCs w:val="32"/>
          <w:u w:val="none"/>
          <w:lang w:val="en-US" w:eastAsia="zh-CN"/>
        </w:rPr>
        <w:t>请不要录入相关人员姓名。</w:t>
      </w:r>
      <w:r>
        <w:rPr>
          <w:rFonts w:hint="default" w:ascii="宋体" w:hAnsi="宋体" w:eastAsia="仿宋_GB2312" w:cs="Times New Roman"/>
          <w:i w:val="0"/>
          <w:caps w:val="0"/>
          <w:color w:val="auto"/>
          <w:spacing w:val="0"/>
          <w:sz w:val="32"/>
          <w:szCs w:val="32"/>
          <w:u w:val="none"/>
          <w:lang w:val="en-US" w:eastAsia="zh-CN"/>
        </w:rPr>
        <w:t>请不要录入相关人员姓名。</w:t>
      </w:r>
    </w:p>
    <w:p w14:paraId="33B1FC9F">
      <w:pPr>
        <w:keepNext w:val="0"/>
        <w:keepLines w:val="0"/>
        <w:pageBreakBefore w:val="0"/>
        <w:widowControl w:val="0"/>
        <w:kinsoku/>
        <w:wordWrap/>
        <w:overflowPunct/>
        <w:topLinePunct w:val="0"/>
        <w:autoSpaceDE/>
        <w:autoSpaceDN/>
        <w:bidi w:val="0"/>
        <w:spacing w:line="560" w:lineRule="exact"/>
        <w:ind w:leftChars="0" w:firstLine="640" w:firstLineChars="200"/>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（十二）六公开监督卡。请按要求上传六公开监督卡。</w:t>
      </w:r>
      <w:r>
        <w:rPr>
          <w:rFonts w:hint="default" w:ascii="宋体" w:hAnsi="宋体" w:eastAsia="仿宋_GB2312" w:cs="仿宋_GB2312"/>
          <w:i w:val="0"/>
          <w:caps w:val="0"/>
          <w:color w:val="auto"/>
          <w:spacing w:val="0"/>
          <w:kern w:val="0"/>
          <w:sz w:val="32"/>
          <w:szCs w:val="32"/>
          <w:u w:val="none"/>
          <w:lang w:val="en-US" w:eastAsia="zh-CN" w:bidi="ar"/>
        </w:rPr>
        <w:t>“单位（盖章）”填写单位名称，与公章一致，加盖单位公章或职称专用章。“实际参加推荐的人数”指本单全体专业技术人员或专业技术人员代表数量；“被推荐申报人数”指此次被推荐申报有关职称的人数。“单位人事部门负责人”由人事部门负责人签字或加盖人名章；“单位领导”由单位负责人签字或加盖人名章。</w:t>
      </w:r>
    </w:p>
    <w:p w14:paraId="6A6901B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（十三）参加何种学术团体并任何种职务,有何社会兼职</w:t>
      </w:r>
    </w:p>
    <w:p w14:paraId="4AFFF5E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b/>
          <w:bCs/>
          <w:i w:val="0"/>
          <w:caps w:val="0"/>
          <w:color w:val="auto"/>
          <w:spacing w:val="0"/>
          <w:sz w:val="32"/>
          <w:szCs w:val="32"/>
          <w:u w:val="none"/>
          <w:lang w:val="en-US" w:eastAsia="zh-CN"/>
        </w:rPr>
        <w:t>“参加何种学术团体并任何种职务,有何社会兼职”</w:t>
      </w:r>
      <w:r>
        <w:rPr>
          <w:rFonts w:hint="eastAsia" w:ascii="宋体" w:hAnsi="宋体" w:eastAsia="仿宋_GB2312" w:cs="仿宋_GB2312"/>
          <w:i w:val="0"/>
          <w:caps w:val="0"/>
          <w:color w:val="auto"/>
          <w:spacing w:val="0"/>
          <w:sz w:val="32"/>
          <w:szCs w:val="32"/>
          <w:u w:val="none"/>
          <w:lang w:val="en-US" w:eastAsia="zh-CN"/>
        </w:rPr>
        <w:t>。如实填写相关情况并上传相应佐证材料。</w:t>
      </w:r>
    </w:p>
    <w:p w14:paraId="1817467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（十四）上传其他附件。凡系统中无对应栏目、其他需提交的材料，可在本栏目中规范命名上传相应佐证材料。</w:t>
      </w:r>
      <w:r>
        <w:rPr>
          <w:rFonts w:hint="eastAsia" w:ascii="宋体" w:hAnsi="宋体" w:eastAsia="仿宋_GB2312" w:cs="仿宋_GB2312"/>
          <w:b/>
          <w:bCs/>
          <w:i w:val="0"/>
          <w:caps w:val="0"/>
          <w:color w:val="auto"/>
          <w:spacing w:val="0"/>
          <w:sz w:val="32"/>
          <w:szCs w:val="32"/>
          <w:u w:val="none"/>
          <w:lang w:val="en-US" w:eastAsia="zh-CN"/>
        </w:rPr>
        <w:t>《事业单位推荐申报高中级职称评审情况统计表》《单位推荐委员会民主评议推荐情况登记表》《推荐申报职称公示情况报告表》上传到该栏目。</w:t>
      </w:r>
    </w:p>
    <w:p w14:paraId="0F255258">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default"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14:paraId="1D18D835">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黑体" w:cs="黑体"/>
          <w:i w:val="0"/>
          <w:caps w:val="0"/>
          <w:color w:val="auto"/>
          <w:spacing w:val="0"/>
          <w:sz w:val="32"/>
          <w:szCs w:val="32"/>
          <w:u w:val="none"/>
        </w:rPr>
      </w:pPr>
      <w:r>
        <w:rPr>
          <w:rFonts w:hint="eastAsia" w:ascii="宋体" w:hAnsi="宋体" w:eastAsia="黑体" w:cs="黑体"/>
          <w:i w:val="0"/>
          <w:caps w:val="0"/>
          <w:color w:val="auto"/>
          <w:spacing w:val="0"/>
          <w:sz w:val="32"/>
          <w:szCs w:val="32"/>
          <w:u w:val="none"/>
          <w:lang w:eastAsia="zh-CN"/>
        </w:rPr>
        <w:t>四</w:t>
      </w:r>
      <w:r>
        <w:rPr>
          <w:rFonts w:hint="eastAsia" w:ascii="宋体" w:hAnsi="宋体" w:eastAsia="黑体" w:cs="黑体"/>
          <w:i w:val="0"/>
          <w:caps w:val="0"/>
          <w:color w:val="auto"/>
          <w:spacing w:val="0"/>
          <w:sz w:val="32"/>
          <w:szCs w:val="32"/>
          <w:u w:val="none"/>
        </w:rPr>
        <w:t>、单位</w:t>
      </w:r>
      <w:r>
        <w:rPr>
          <w:rFonts w:hint="eastAsia" w:ascii="宋体" w:hAnsi="宋体" w:eastAsia="黑体" w:cs="黑体"/>
          <w:i w:val="0"/>
          <w:caps w:val="0"/>
          <w:color w:val="auto"/>
          <w:spacing w:val="0"/>
          <w:sz w:val="32"/>
          <w:szCs w:val="32"/>
          <w:u w:val="none"/>
          <w:lang w:eastAsia="zh-CN"/>
        </w:rPr>
        <w:t>（部门）注册及数据</w:t>
      </w:r>
      <w:r>
        <w:rPr>
          <w:rFonts w:hint="eastAsia" w:ascii="宋体" w:hAnsi="宋体" w:eastAsia="黑体" w:cs="黑体"/>
          <w:i w:val="0"/>
          <w:caps w:val="0"/>
          <w:color w:val="auto"/>
          <w:spacing w:val="0"/>
          <w:sz w:val="32"/>
          <w:szCs w:val="32"/>
          <w:u w:val="none"/>
        </w:rPr>
        <w:t>审核</w:t>
      </w:r>
    </w:p>
    <w:p w14:paraId="64DC9DF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14:paraId="29CC913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黑体" w:cs="黑体"/>
          <w:i w:val="0"/>
          <w:caps w:val="0"/>
          <w:color w:val="auto"/>
          <w:spacing w:val="0"/>
          <w:sz w:val="32"/>
          <w:szCs w:val="32"/>
          <w:u w:val="none"/>
          <w:lang w:val="en-US" w:eastAsia="zh-CN"/>
        </w:rPr>
      </w:pPr>
      <w:r>
        <w:rPr>
          <w:rFonts w:hint="eastAsia" w:ascii="宋体" w:hAnsi="宋体" w:eastAsia="黑体" w:cs="黑体"/>
          <w:i w:val="0"/>
          <w:caps w:val="0"/>
          <w:color w:val="auto"/>
          <w:spacing w:val="0"/>
          <w:sz w:val="32"/>
          <w:szCs w:val="32"/>
          <w:u w:val="none"/>
          <w:lang w:val="en-US" w:eastAsia="zh-CN"/>
        </w:rPr>
        <w:t>注意事项：</w:t>
      </w:r>
    </w:p>
    <w:p w14:paraId="2478C7F9">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1.单位注册要在个人填写申报信息之前登录系统注册账号，并且申请权限审核。否则个人在填报材料时，无法在系统中选择单位。</w:t>
      </w:r>
    </w:p>
    <w:p w14:paraId="47E4351A">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rPr>
        <w:t>2</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rPr>
        <w:t>单位注册时要记录登录名和密码并妥善保管，便于以后使用。</w:t>
      </w:r>
    </w:p>
    <w:p w14:paraId="11CAF4EC">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rPr>
        <w:t>3</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rPr>
        <w:t>联系方式尽量填写山东省内的手机号码，如果密码丢失，可以通过手机号码找回。</w:t>
      </w:r>
    </w:p>
    <w:p w14:paraId="266D4F4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rPr>
      </w:pPr>
      <w:r>
        <w:rPr>
          <w:rFonts w:hint="eastAsia" w:ascii="宋体" w:hAnsi="宋体" w:eastAsia="仿宋_GB2312" w:cs="仿宋_GB2312"/>
          <w:i w:val="0"/>
          <w:caps w:val="0"/>
          <w:color w:val="auto"/>
          <w:spacing w:val="0"/>
          <w:sz w:val="32"/>
          <w:szCs w:val="32"/>
          <w:u w:val="none"/>
        </w:rPr>
        <w:t>4</w:t>
      </w:r>
      <w:r>
        <w:rPr>
          <w:rFonts w:hint="eastAsia" w:ascii="宋体" w:hAnsi="宋体" w:eastAsia="仿宋_GB2312" w:cs="仿宋_GB2312"/>
          <w:i w:val="0"/>
          <w:caps w:val="0"/>
          <w:color w:val="auto"/>
          <w:spacing w:val="0"/>
          <w:sz w:val="32"/>
          <w:szCs w:val="32"/>
          <w:u w:val="none"/>
          <w:lang w:val="en-US" w:eastAsia="zh-CN"/>
        </w:rPr>
        <w:t>.</w:t>
      </w:r>
      <w:r>
        <w:rPr>
          <w:rFonts w:hint="eastAsia" w:ascii="宋体" w:hAnsi="宋体" w:eastAsia="仿宋_GB2312" w:cs="仿宋_GB2312"/>
          <w:i w:val="0"/>
          <w:caps w:val="0"/>
          <w:color w:val="auto"/>
          <w:spacing w:val="0"/>
          <w:sz w:val="32"/>
          <w:szCs w:val="32"/>
          <w:u w:val="none"/>
        </w:rPr>
        <w:t>如果单位基本信息错误、忘记用户名或密码，需登录“山东省专业技术人员管理服务平台”首页，在“常见问题”中查询解决方案，也可联系所属区</w:t>
      </w:r>
      <w:r>
        <w:rPr>
          <w:rFonts w:hint="eastAsia" w:ascii="宋体" w:hAnsi="宋体" w:eastAsia="仿宋_GB2312" w:cs="仿宋_GB2312"/>
          <w:i w:val="0"/>
          <w:caps w:val="0"/>
          <w:color w:val="auto"/>
          <w:spacing w:val="0"/>
          <w:sz w:val="32"/>
          <w:szCs w:val="32"/>
          <w:u w:val="none"/>
          <w:lang w:eastAsia="zh-CN"/>
        </w:rPr>
        <w:t>市</w:t>
      </w:r>
      <w:r>
        <w:rPr>
          <w:rFonts w:hint="eastAsia" w:ascii="宋体" w:hAnsi="宋体" w:eastAsia="仿宋_GB2312" w:cs="仿宋_GB2312"/>
          <w:i w:val="0"/>
          <w:caps w:val="0"/>
          <w:color w:val="auto"/>
          <w:spacing w:val="0"/>
          <w:sz w:val="32"/>
          <w:szCs w:val="32"/>
          <w:u w:val="none"/>
        </w:rPr>
        <w:t>人社部门（市直部门联系市人社局）</w:t>
      </w:r>
      <w:r>
        <w:rPr>
          <w:rFonts w:hint="eastAsia" w:ascii="宋体" w:hAnsi="宋体" w:eastAsia="仿宋_GB2312" w:cs="仿宋_GB2312"/>
          <w:i w:val="0"/>
          <w:caps w:val="0"/>
          <w:color w:val="auto"/>
          <w:spacing w:val="0"/>
          <w:sz w:val="32"/>
          <w:szCs w:val="32"/>
          <w:u w:val="none"/>
          <w:lang w:eastAsia="zh-CN"/>
        </w:rPr>
        <w:t>申请</w:t>
      </w:r>
      <w:r>
        <w:rPr>
          <w:rFonts w:hint="eastAsia" w:ascii="宋体" w:hAnsi="宋体" w:eastAsia="仿宋_GB2312" w:cs="仿宋_GB2312"/>
          <w:i w:val="0"/>
          <w:caps w:val="0"/>
          <w:color w:val="auto"/>
          <w:spacing w:val="0"/>
          <w:sz w:val="32"/>
          <w:szCs w:val="32"/>
          <w:u w:val="none"/>
        </w:rPr>
        <w:t>修改信息、重置密码。</w:t>
      </w:r>
    </w:p>
    <w:p w14:paraId="3DB3CF43">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14:paraId="1ED1B1FD">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color w:val="auto"/>
          <w:kern w:val="0"/>
          <w:sz w:val="32"/>
          <w:szCs w:val="32"/>
          <w:highlight w:val="none"/>
          <w:u w:val="none"/>
          <w:shd w:val="clear"/>
          <w:lang w:val="en-US" w:eastAsia="zh-CN" w:bidi="ar"/>
        </w:rPr>
      </w:pPr>
      <w:r>
        <w:rPr>
          <w:rFonts w:hint="eastAsia" w:ascii="宋体" w:hAnsi="宋体" w:eastAsia="仿宋_GB2312" w:cs="仿宋_GB2312"/>
          <w:color w:val="auto"/>
          <w:kern w:val="0"/>
          <w:sz w:val="32"/>
          <w:szCs w:val="32"/>
          <w:highlight w:val="none"/>
          <w:u w:val="none"/>
          <w:shd w:val="clear"/>
          <w:lang w:val="en-US" w:eastAsia="zh-CN" w:bidi="ar"/>
        </w:rPr>
        <w:t>6.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14:paraId="19CC23A6">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000000" w:themeColor="text1"/>
          <w:spacing w:val="0"/>
          <w:sz w:val="32"/>
          <w:szCs w:val="32"/>
          <w:highlight w:val="none"/>
          <w:u w:val="none"/>
          <w:lang w:val="en-US" w:eastAsia="zh-CN"/>
          <w14:textFill>
            <w14:solidFill>
              <w14:schemeClr w14:val="tx1"/>
            </w14:solidFill>
          </w14:textFill>
        </w:rPr>
      </w:pPr>
      <w:r>
        <w:rPr>
          <w:rFonts w:hint="eastAsia" w:ascii="宋体" w:hAnsi="宋体" w:eastAsia="仿宋_GB2312" w:cs="仿宋_GB2312"/>
          <w:i w:val="0"/>
          <w:caps w:val="0"/>
          <w:color w:val="000000" w:themeColor="text1"/>
          <w:spacing w:val="0"/>
          <w:sz w:val="32"/>
          <w:szCs w:val="32"/>
          <w:highlight w:val="none"/>
          <w:u w:val="none"/>
          <w:lang w:val="en-US" w:eastAsia="zh-CN"/>
          <w14:textFill>
            <w14:solidFill>
              <w14:schemeClr w14:val="tx1"/>
            </w14:solidFill>
          </w14:textFill>
        </w:rPr>
        <w:t>注意：（1）</w:t>
      </w:r>
      <w:r>
        <w:rPr>
          <w:rFonts w:hint="eastAsia" w:ascii="宋体" w:hAnsi="宋体" w:eastAsia="仿宋_GB2312" w:cs="仿宋_GB2312"/>
          <w:color w:val="auto"/>
          <w:kern w:val="0"/>
          <w:sz w:val="32"/>
          <w:szCs w:val="32"/>
          <w:highlight w:val="none"/>
          <w:u w:val="none"/>
          <w:shd w:val="clear"/>
          <w:lang w:val="en-US" w:eastAsia="zh-CN" w:bidi="ar"/>
        </w:rPr>
        <w:t>威海市内申报，由各区市人力资源社会保障部门或市直主管部门（单位）呈报。</w:t>
      </w:r>
    </w:p>
    <w:p w14:paraId="2BFC9515">
      <w:pPr>
        <w:pStyle w:val="8"/>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leftChars="0" w:firstLine="640" w:firstLineChars="200"/>
        <w:jc w:val="both"/>
        <w:textAlignment w:val="auto"/>
        <w:rPr>
          <w:rFonts w:hint="eastAsia" w:ascii="宋体" w:hAnsi="宋体" w:eastAsia="仿宋_GB2312" w:cs="仿宋_GB2312"/>
          <w:color w:val="auto"/>
          <w:kern w:val="0"/>
          <w:sz w:val="32"/>
          <w:szCs w:val="32"/>
          <w:highlight w:val="none"/>
          <w:u w:val="none"/>
          <w:shd w:val="clear"/>
          <w:lang w:val="en-US" w:eastAsia="zh-CN" w:bidi="ar"/>
        </w:rPr>
      </w:pPr>
      <w:r>
        <w:rPr>
          <w:rFonts w:hint="eastAsia" w:ascii="宋体" w:hAnsi="宋体" w:eastAsia="仿宋_GB2312" w:cs="仿宋_GB2312"/>
          <w:i w:val="0"/>
          <w:caps w:val="0"/>
          <w:color w:val="000000" w:themeColor="text1"/>
          <w:spacing w:val="0"/>
          <w:sz w:val="32"/>
          <w:szCs w:val="32"/>
          <w:highlight w:val="none"/>
          <w:u w:val="none"/>
          <w:lang w:val="en-US" w:eastAsia="zh-CN"/>
          <w14:textFill>
            <w14:solidFill>
              <w14:schemeClr w14:val="tx1"/>
            </w14:solidFill>
          </w14:textFill>
        </w:rPr>
        <w:t>（2）</w:t>
      </w:r>
      <w:r>
        <w:rPr>
          <w:rFonts w:hint="eastAsia" w:ascii="宋体" w:hAnsi="宋体" w:eastAsia="仿宋_GB2312" w:cs="仿宋_GB2312"/>
          <w:color w:val="auto"/>
          <w:kern w:val="0"/>
          <w:sz w:val="32"/>
          <w:szCs w:val="32"/>
          <w:highlight w:val="none"/>
          <w:u w:val="none"/>
          <w:shd w:val="clear"/>
          <w:lang w:val="en-US" w:eastAsia="zh-CN" w:bidi="ar"/>
        </w:rPr>
        <w:t>威海市外申报，由各市人力资源和社会保障局或省直主管部门（单位）呈报。</w:t>
      </w:r>
    </w:p>
    <w:p w14:paraId="76916F76">
      <w:pPr>
        <w:pStyle w:val="8"/>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leftChars="0" w:firstLine="640" w:firstLineChars="200"/>
        <w:jc w:val="both"/>
        <w:textAlignment w:val="auto"/>
        <w:rPr>
          <w:rFonts w:hint="eastAsia" w:ascii="宋体" w:hAnsi="宋体" w:eastAsia="仿宋_GB2312" w:cs="仿宋_GB2312"/>
          <w:color w:val="auto"/>
          <w:kern w:val="0"/>
          <w:sz w:val="32"/>
          <w:szCs w:val="32"/>
          <w:highlight w:val="none"/>
          <w:u w:val="none"/>
          <w:shd w:val="clear"/>
          <w:lang w:val="en-US" w:eastAsia="zh-CN" w:bidi="ar"/>
        </w:rPr>
      </w:pPr>
      <w:r>
        <w:rPr>
          <w:rFonts w:hint="eastAsia" w:ascii="宋体" w:hAnsi="宋体" w:eastAsia="仿宋_GB2312" w:cs="仿宋_GB2312"/>
          <w:color w:val="auto"/>
          <w:kern w:val="0"/>
          <w:sz w:val="32"/>
          <w:szCs w:val="32"/>
          <w:highlight w:val="none"/>
          <w:u w:val="none"/>
          <w:shd w:val="clear"/>
          <w:lang w:val="en-US" w:eastAsia="zh-CN" w:bidi="ar"/>
        </w:rPr>
        <w:t>呈报部门通过“山东省专业技术人员管理服务平台”进行上报时，按高级（含正高）、中级、初级职称分别向评审委员会建立申报路径，评审委员会网上用户名分别为“威海临港经济技术开发区碳纤维复合材料工程技术职务资格高级评审委员会”、“威海临港经济技术开发区碳纤维复合材料工程技术职务资格中级评审委员会”和“威海临港经济技术开发区碳纤维复合材料工程技术职务资格初级评审委员会”。</w:t>
      </w:r>
    </w:p>
    <w:p w14:paraId="6BAFA9AB">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w:t>
      </w:r>
      <w:bookmarkStart w:id="0" w:name="_GoBack"/>
      <w:bookmarkEnd w:id="0"/>
      <w:r>
        <w:rPr>
          <w:rFonts w:hint="eastAsia" w:ascii="宋体" w:hAnsi="宋体" w:eastAsia="仿宋_GB2312" w:cs="仿宋_GB2312"/>
          <w:i w:val="0"/>
          <w:caps w:val="0"/>
          <w:color w:val="auto"/>
          <w:spacing w:val="0"/>
          <w:sz w:val="32"/>
          <w:szCs w:val="32"/>
          <w:u w:val="none"/>
          <w:lang w:val="en-US" w:eastAsia="zh-CN"/>
        </w:rPr>
        <w:t>也同样操作，直至申报数据报送至相应评委会办事机构。</w:t>
      </w:r>
    </w:p>
    <w:p w14:paraId="4BA83DFE">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数据上报后，单位审核人员应随时登录系统，查看审核信息，并按审核要求修改提交，直至审核通过。</w:t>
      </w:r>
    </w:p>
    <w:p w14:paraId="116B7DD4">
      <w:pPr>
        <w:pStyle w:val="8"/>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sz w:val="32"/>
          <w:szCs w:val="32"/>
          <w:u w:val="none"/>
          <w:lang w:val="en-US" w:eastAsia="zh-CN"/>
        </w:rPr>
        <w:t>8.</w:t>
      </w:r>
      <w:r>
        <w:rPr>
          <w:rFonts w:hint="eastAsia" w:ascii="宋体" w:hAnsi="宋体" w:eastAsia="仿宋_GB2312" w:cs="仿宋_GB2312"/>
          <w:i w:val="0"/>
          <w:caps w:val="0"/>
          <w:color w:val="auto"/>
          <w:spacing w:val="0"/>
          <w:kern w:val="0"/>
          <w:sz w:val="32"/>
          <w:szCs w:val="32"/>
          <w:u w:val="none"/>
          <w:lang w:val="en-US" w:eastAsia="zh-CN" w:bidi="ar"/>
        </w:rPr>
        <w:t>其他要求。</w:t>
      </w:r>
    </w:p>
    <w:p w14:paraId="03976BAF">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（1）</w:t>
      </w:r>
      <w:r>
        <w:rPr>
          <w:rFonts w:hint="default" w:ascii="宋体" w:hAnsi="宋体" w:eastAsia="仿宋_GB2312" w:cs="仿宋_GB2312"/>
          <w:i w:val="0"/>
          <w:caps w:val="0"/>
          <w:color w:val="auto"/>
          <w:spacing w:val="0"/>
          <w:kern w:val="0"/>
          <w:sz w:val="32"/>
          <w:szCs w:val="32"/>
          <w:u w:val="none"/>
          <w:lang w:val="en-US" w:eastAsia="zh-CN" w:bidi="ar"/>
        </w:rPr>
        <w:t>申报系统中填写的内容，均应上传相应的证明材料。证明材料上传不全或申报内容填写不全的，由申报人员承担相应的后果和责任。</w:t>
      </w:r>
    </w:p>
    <w:p w14:paraId="01FCE42A">
      <w:pPr>
        <w:keepNext w:val="0"/>
        <w:keepLines w:val="0"/>
        <w:pageBreakBefore w:val="0"/>
        <w:widowControl w:val="0"/>
        <w:numPr>
          <w:ilvl w:val="0"/>
          <w:numId w:val="0"/>
        </w:numPr>
        <w:kinsoku/>
        <w:wordWrap/>
        <w:overflowPunct/>
        <w:topLinePunct w:val="0"/>
        <w:autoSpaceDE/>
        <w:autoSpaceDN/>
        <w:bidi w:val="0"/>
        <w:spacing w:line="560" w:lineRule="exact"/>
        <w:ind w:leftChars="0" w:firstLine="640" w:firstLineChars="200"/>
        <w:textAlignment w:val="auto"/>
        <w:rPr>
          <w:rFonts w:hint="default"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（2）</w:t>
      </w:r>
      <w:r>
        <w:rPr>
          <w:rFonts w:hint="default" w:ascii="宋体" w:hAnsi="宋体" w:eastAsia="仿宋_GB2312" w:cs="仿宋_GB2312"/>
          <w:i w:val="0"/>
          <w:caps w:val="0"/>
          <w:color w:val="auto"/>
          <w:spacing w:val="0"/>
          <w:kern w:val="0"/>
          <w:sz w:val="32"/>
          <w:szCs w:val="32"/>
          <w:u w:val="none"/>
          <w:lang w:val="en-US" w:eastAsia="zh-CN" w:bidi="ar"/>
        </w:rPr>
        <w:t>表格中需要签字、盖章的地方必须两者皆备，缺一不可。</w:t>
      </w:r>
    </w:p>
    <w:p w14:paraId="659D63CD">
      <w:pPr>
        <w:keepNext w:val="0"/>
        <w:keepLines w:val="0"/>
        <w:pageBreakBefore w:val="0"/>
        <w:widowControl w:val="0"/>
        <w:kinsoku/>
        <w:wordWrap/>
        <w:overflowPunct/>
        <w:topLinePunct w:val="0"/>
        <w:autoSpaceDE/>
        <w:autoSpaceDN/>
        <w:bidi w:val="0"/>
        <w:adjustRightInd/>
        <w:snapToGrid/>
        <w:spacing w:line="560" w:lineRule="exact"/>
        <w:ind w:leftChars="0" w:firstLine="640" w:firstLineChars="200"/>
        <w:textAlignment w:val="auto"/>
        <w:rPr>
          <w:rFonts w:hint="eastAsia"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（3）在系统中填写材料，非必填项若无材料可不用填写。</w:t>
      </w:r>
    </w:p>
    <w:p w14:paraId="217809A9">
      <w:pPr>
        <w:keepNext w:val="0"/>
        <w:keepLines w:val="0"/>
        <w:pageBreakBefore w:val="0"/>
        <w:widowControl w:val="0"/>
        <w:kinsoku/>
        <w:wordWrap/>
        <w:overflowPunct/>
        <w:topLinePunct w:val="0"/>
        <w:autoSpaceDE/>
        <w:autoSpaceDN/>
        <w:bidi w:val="0"/>
        <w:spacing w:line="560" w:lineRule="exact"/>
        <w:ind w:leftChars="0" w:firstLine="640" w:firstLineChars="200"/>
        <w:textAlignment w:val="auto"/>
        <w:rPr>
          <w:rFonts w:hint="default"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（4）</w:t>
      </w:r>
      <w:r>
        <w:rPr>
          <w:rFonts w:hint="default" w:ascii="宋体" w:hAnsi="宋体" w:eastAsia="仿宋_GB2312" w:cs="仿宋_GB2312"/>
          <w:i w:val="0"/>
          <w:caps w:val="0"/>
          <w:color w:val="auto"/>
          <w:spacing w:val="0"/>
          <w:kern w:val="0"/>
          <w:sz w:val="32"/>
          <w:szCs w:val="32"/>
          <w:u w:val="none"/>
          <w:lang w:val="en-US" w:eastAsia="zh-CN" w:bidi="ar"/>
        </w:rPr>
        <w:t>申报人员所在工作单位、上级主管部门和呈报部门均需通过统一社会信用代码或组织机构代码证注册单位账户。</w:t>
      </w:r>
    </w:p>
    <w:p w14:paraId="69DB3471">
      <w:pPr>
        <w:keepNext w:val="0"/>
        <w:keepLines w:val="0"/>
        <w:pageBreakBefore w:val="0"/>
        <w:widowControl w:val="0"/>
        <w:kinsoku/>
        <w:wordWrap/>
        <w:overflowPunct/>
        <w:topLinePunct w:val="0"/>
        <w:autoSpaceDE/>
        <w:autoSpaceDN/>
        <w:bidi w:val="0"/>
        <w:spacing w:line="560" w:lineRule="exact"/>
        <w:ind w:leftChars="0" w:firstLine="640" w:firstLineChars="200"/>
        <w:textAlignment w:val="auto"/>
        <w:rPr>
          <w:rFonts w:hint="default"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（5）</w:t>
      </w:r>
      <w:r>
        <w:rPr>
          <w:rFonts w:hint="default" w:ascii="宋体" w:hAnsi="宋体" w:eastAsia="仿宋_GB2312" w:cs="仿宋_GB2312"/>
          <w:i w:val="0"/>
          <w:caps w:val="0"/>
          <w:color w:val="auto"/>
          <w:spacing w:val="0"/>
          <w:kern w:val="0"/>
          <w:sz w:val="32"/>
          <w:szCs w:val="32"/>
          <w:u w:val="none"/>
          <w:lang w:val="en-US" w:eastAsia="zh-CN" w:bidi="ar"/>
        </w:rPr>
        <w:t>人事档案委托代管的，应在“</w:t>
      </w:r>
      <w:r>
        <w:rPr>
          <w:rFonts w:hint="eastAsia" w:ascii="宋体" w:hAnsi="宋体" w:eastAsia="仿宋_GB2312" w:cs="仿宋_GB2312"/>
          <w:i w:val="0"/>
          <w:caps w:val="0"/>
          <w:color w:val="auto"/>
          <w:spacing w:val="0"/>
          <w:kern w:val="0"/>
          <w:sz w:val="32"/>
          <w:szCs w:val="32"/>
          <w:u w:val="none"/>
          <w:lang w:val="en-US" w:eastAsia="zh-CN" w:bidi="ar"/>
        </w:rPr>
        <w:t>人事代理</w:t>
      </w:r>
      <w:r>
        <w:rPr>
          <w:rFonts w:hint="default" w:ascii="宋体" w:hAnsi="宋体" w:eastAsia="仿宋_GB2312" w:cs="仿宋_GB2312"/>
          <w:i w:val="0"/>
          <w:caps w:val="0"/>
          <w:color w:val="auto"/>
          <w:spacing w:val="0"/>
          <w:kern w:val="0"/>
          <w:sz w:val="32"/>
          <w:szCs w:val="32"/>
          <w:u w:val="none"/>
          <w:lang w:val="en-US" w:eastAsia="zh-CN" w:bidi="ar"/>
        </w:rPr>
        <w:t>单位”栏填写法定全称。</w:t>
      </w:r>
    </w:p>
    <w:p w14:paraId="26C8ED07">
      <w:pPr>
        <w:keepNext w:val="0"/>
        <w:keepLines w:val="0"/>
        <w:pageBreakBefore w:val="0"/>
        <w:widowControl w:val="0"/>
        <w:kinsoku/>
        <w:wordWrap/>
        <w:overflowPunct/>
        <w:topLinePunct w:val="0"/>
        <w:autoSpaceDE/>
        <w:autoSpaceDN/>
        <w:bidi w:val="0"/>
        <w:spacing w:line="560" w:lineRule="exact"/>
        <w:ind w:leftChars="0" w:firstLine="640" w:firstLineChars="200"/>
        <w:textAlignment w:val="auto"/>
        <w:rPr>
          <w:rFonts w:hint="eastAsia" w:ascii="宋体" w:hAnsi="宋体" w:eastAsia="仿宋_GB2312" w:cs="仿宋_GB2312"/>
          <w:i w:val="0"/>
          <w:caps w:val="0"/>
          <w:color w:val="auto"/>
          <w:spacing w:val="0"/>
          <w:kern w:val="0"/>
          <w:sz w:val="32"/>
          <w:szCs w:val="32"/>
          <w:u w:val="none"/>
          <w:lang w:val="en-US" w:eastAsia="zh-CN" w:bidi="ar"/>
        </w:rPr>
      </w:pPr>
      <w:r>
        <w:rPr>
          <w:rFonts w:hint="eastAsia" w:ascii="宋体" w:hAnsi="宋体" w:eastAsia="仿宋_GB2312" w:cs="仿宋_GB2312"/>
          <w:i w:val="0"/>
          <w:caps w:val="0"/>
          <w:color w:val="auto"/>
          <w:spacing w:val="0"/>
          <w:kern w:val="0"/>
          <w:sz w:val="32"/>
          <w:szCs w:val="32"/>
          <w:u w:val="none"/>
          <w:lang w:val="en-US" w:eastAsia="zh-CN" w:bidi="ar"/>
        </w:rPr>
        <w:t>（6）</w:t>
      </w:r>
      <w:r>
        <w:rPr>
          <w:rFonts w:hint="default" w:ascii="宋体" w:hAnsi="宋体" w:eastAsia="仿宋_GB2312" w:cs="仿宋_GB2312"/>
          <w:i w:val="0"/>
          <w:caps w:val="0"/>
          <w:color w:val="auto"/>
          <w:spacing w:val="0"/>
          <w:kern w:val="0"/>
          <w:sz w:val="32"/>
          <w:szCs w:val="32"/>
          <w:u w:val="none"/>
          <w:lang w:val="en-US" w:eastAsia="zh-CN" w:bidi="ar"/>
        </w:rPr>
        <w:t>申报系统上传的证明材料，图像应清晰完整，不可颠倒。涉及多页的，应扫描或用图像软件合成在一页上。</w:t>
      </w:r>
    </w:p>
    <w:p w14:paraId="3293AE42">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eastAsia" w:ascii="宋体" w:hAnsi="宋体" w:eastAsia="仿宋_GB2312" w:cs="仿宋_GB2312"/>
          <w:i w:val="0"/>
          <w:caps w:val="0"/>
          <w:color w:val="auto"/>
          <w:spacing w:val="0"/>
          <w:sz w:val="32"/>
          <w:szCs w:val="32"/>
          <w:u w:val="none"/>
          <w:lang w:val="en-US" w:eastAsia="zh-CN"/>
        </w:rPr>
      </w:pPr>
      <w:r>
        <w:rPr>
          <w:rFonts w:hint="eastAsia" w:ascii="宋体" w:hAnsi="宋体" w:eastAsia="黑体" w:cs="黑体"/>
          <w:i w:val="0"/>
          <w:caps w:val="0"/>
          <w:color w:val="auto"/>
          <w:spacing w:val="0"/>
          <w:sz w:val="32"/>
          <w:szCs w:val="32"/>
          <w:u w:val="none"/>
          <w:lang w:val="en-US" w:eastAsia="zh-CN"/>
        </w:rPr>
        <w:t>五、证书发放</w:t>
      </w:r>
    </w:p>
    <w:p w14:paraId="755F1004">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firstLine="640" w:firstLineChars="200"/>
        <w:jc w:val="both"/>
        <w:textAlignment w:val="auto"/>
        <w:rPr>
          <w:rFonts w:hint="default" w:ascii="宋体" w:hAnsi="宋体" w:eastAsia="仿宋_GB2312" w:cs="仿宋_GB2312"/>
          <w:i w:val="0"/>
          <w:caps w:val="0"/>
          <w:color w:val="auto"/>
          <w:spacing w:val="0"/>
          <w:sz w:val="32"/>
          <w:szCs w:val="32"/>
          <w:u w:val="none"/>
          <w:lang w:val="en-US" w:eastAsia="zh-CN"/>
        </w:rPr>
      </w:pPr>
      <w:r>
        <w:rPr>
          <w:rFonts w:hint="eastAsia" w:ascii="宋体" w:hAnsi="宋体" w:eastAsia="仿宋_GB2312" w:cs="仿宋_GB2312"/>
          <w:i w:val="0"/>
          <w:caps w:val="0"/>
          <w:color w:val="auto"/>
          <w:spacing w:val="0"/>
          <w:sz w:val="32"/>
          <w:szCs w:val="32"/>
          <w:u w:val="none"/>
          <w:lang w:val="en-US" w:eastAsia="zh-CN"/>
        </w:rPr>
        <w:t>若通过评审，通过人员可登录个人账号，在“我的申报信息”页面“证书状态”列显示“下载证书”的，可自行打印电子证书（不再发放纸质职称证书）。</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939A1">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DB1EDF">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7DB1EDF">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mNTlmNzA4ZmI0NjhlYjFkYThkOTFhZmJlZTQwNTkifQ=="/>
  </w:docVars>
  <w:rsids>
    <w:rsidRoot w:val="27933056"/>
    <w:rsid w:val="00F46AE6"/>
    <w:rsid w:val="03D52F56"/>
    <w:rsid w:val="05165079"/>
    <w:rsid w:val="05EF2A73"/>
    <w:rsid w:val="06E84FDA"/>
    <w:rsid w:val="08332819"/>
    <w:rsid w:val="0871339E"/>
    <w:rsid w:val="090B4966"/>
    <w:rsid w:val="09315A4D"/>
    <w:rsid w:val="09DD48F0"/>
    <w:rsid w:val="0A012642"/>
    <w:rsid w:val="0A232FF0"/>
    <w:rsid w:val="0AC6703C"/>
    <w:rsid w:val="0BA446C7"/>
    <w:rsid w:val="0C8F0E8F"/>
    <w:rsid w:val="0D104C0E"/>
    <w:rsid w:val="0D444E00"/>
    <w:rsid w:val="0DA4010F"/>
    <w:rsid w:val="0E8C6FAD"/>
    <w:rsid w:val="0EC16891"/>
    <w:rsid w:val="11B5429E"/>
    <w:rsid w:val="11FD17D8"/>
    <w:rsid w:val="122A412E"/>
    <w:rsid w:val="12736E5F"/>
    <w:rsid w:val="1366195F"/>
    <w:rsid w:val="13F62EDB"/>
    <w:rsid w:val="176D617B"/>
    <w:rsid w:val="17B760D5"/>
    <w:rsid w:val="180D44A9"/>
    <w:rsid w:val="192A37C4"/>
    <w:rsid w:val="19935FB0"/>
    <w:rsid w:val="19DE77AE"/>
    <w:rsid w:val="1AF26175"/>
    <w:rsid w:val="1B5F3FA1"/>
    <w:rsid w:val="1C0F2785"/>
    <w:rsid w:val="1D0936F0"/>
    <w:rsid w:val="1EFE54DD"/>
    <w:rsid w:val="1F6F1B60"/>
    <w:rsid w:val="20415C6D"/>
    <w:rsid w:val="278615AB"/>
    <w:rsid w:val="27933056"/>
    <w:rsid w:val="27CF1D6A"/>
    <w:rsid w:val="2AA44A58"/>
    <w:rsid w:val="2B540226"/>
    <w:rsid w:val="2D3A3A7D"/>
    <w:rsid w:val="2E8D2579"/>
    <w:rsid w:val="2F3C4604"/>
    <w:rsid w:val="304F693B"/>
    <w:rsid w:val="30985E32"/>
    <w:rsid w:val="30F71E5C"/>
    <w:rsid w:val="31927D00"/>
    <w:rsid w:val="31FA2AA0"/>
    <w:rsid w:val="340D2785"/>
    <w:rsid w:val="34A22622"/>
    <w:rsid w:val="35F24F02"/>
    <w:rsid w:val="381E266A"/>
    <w:rsid w:val="38A0386B"/>
    <w:rsid w:val="395E06FD"/>
    <w:rsid w:val="396756F7"/>
    <w:rsid w:val="3BA932EE"/>
    <w:rsid w:val="3BAB3B6A"/>
    <w:rsid w:val="3BEC3DA2"/>
    <w:rsid w:val="3C964C73"/>
    <w:rsid w:val="3D201670"/>
    <w:rsid w:val="3D8E72B0"/>
    <w:rsid w:val="3DB27D9D"/>
    <w:rsid w:val="3DD46F81"/>
    <w:rsid w:val="401E2B79"/>
    <w:rsid w:val="425B5CE7"/>
    <w:rsid w:val="436A70D2"/>
    <w:rsid w:val="43E24BAA"/>
    <w:rsid w:val="444C2706"/>
    <w:rsid w:val="45D77616"/>
    <w:rsid w:val="466D45F7"/>
    <w:rsid w:val="478234F8"/>
    <w:rsid w:val="47F03219"/>
    <w:rsid w:val="48516310"/>
    <w:rsid w:val="490048A8"/>
    <w:rsid w:val="4A385492"/>
    <w:rsid w:val="4B865D88"/>
    <w:rsid w:val="4CAA3FF8"/>
    <w:rsid w:val="4EE6694F"/>
    <w:rsid w:val="4FA67D62"/>
    <w:rsid w:val="500C3E41"/>
    <w:rsid w:val="516009E9"/>
    <w:rsid w:val="51857158"/>
    <w:rsid w:val="52FE1CF1"/>
    <w:rsid w:val="533C20A5"/>
    <w:rsid w:val="53D90E9F"/>
    <w:rsid w:val="54A61668"/>
    <w:rsid w:val="55134681"/>
    <w:rsid w:val="55BB77F8"/>
    <w:rsid w:val="56BD0946"/>
    <w:rsid w:val="58003366"/>
    <w:rsid w:val="58314FF1"/>
    <w:rsid w:val="58A10896"/>
    <w:rsid w:val="593C6CBC"/>
    <w:rsid w:val="596705DF"/>
    <w:rsid w:val="5AA56725"/>
    <w:rsid w:val="5AB741B0"/>
    <w:rsid w:val="5B1B6889"/>
    <w:rsid w:val="5C11209A"/>
    <w:rsid w:val="5C627F5E"/>
    <w:rsid w:val="5CF401CF"/>
    <w:rsid w:val="5F7A4635"/>
    <w:rsid w:val="61406F19"/>
    <w:rsid w:val="63EC70CE"/>
    <w:rsid w:val="65F63EB7"/>
    <w:rsid w:val="670E53BA"/>
    <w:rsid w:val="6802329C"/>
    <w:rsid w:val="6D3C7105"/>
    <w:rsid w:val="6DEA32F4"/>
    <w:rsid w:val="6E210C0B"/>
    <w:rsid w:val="6F5E2734"/>
    <w:rsid w:val="70B67772"/>
    <w:rsid w:val="70B7206E"/>
    <w:rsid w:val="710908CA"/>
    <w:rsid w:val="745521F6"/>
    <w:rsid w:val="750A43F6"/>
    <w:rsid w:val="76610C94"/>
    <w:rsid w:val="7A5C2AA4"/>
    <w:rsid w:val="7B0D6371"/>
    <w:rsid w:val="7BCD4B57"/>
    <w:rsid w:val="7CB36359"/>
    <w:rsid w:val="7CBE13AB"/>
    <w:rsid w:val="7E8D33AB"/>
    <w:rsid w:val="7EFD13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4">
    <w:name w:val="Body Text Indent"/>
    <w:basedOn w:val="1"/>
    <w:qFormat/>
    <w:uiPriority w:val="0"/>
    <w:pPr>
      <w:ind w:left="420" w:leftChars="200"/>
    </w:pPr>
  </w:style>
  <w:style w:type="paragraph" w:styleId="5">
    <w:name w:val="Plain Text"/>
    <w:basedOn w:val="1"/>
    <w:qFormat/>
    <w:uiPriority w:val="0"/>
    <w:rPr>
      <w:rFonts w:ascii="宋体" w:hAnsi="Courier New" w:eastAsia="仿宋_GB2312"/>
      <w:b/>
      <w:i/>
      <w:szCs w:val="2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FollowedHyperlink"/>
    <w:basedOn w:val="11"/>
    <w:qFormat/>
    <w:uiPriority w:val="0"/>
    <w:rPr>
      <w:color w:val="333333"/>
      <w:u w:val="none"/>
    </w:rPr>
  </w:style>
  <w:style w:type="character" w:styleId="13">
    <w:name w:val="Emphasis"/>
    <w:basedOn w:val="11"/>
    <w:qFormat/>
    <w:uiPriority w:val="0"/>
  </w:style>
  <w:style w:type="character" w:styleId="14">
    <w:name w:val="Hyperlink"/>
    <w:basedOn w:val="11"/>
    <w:qFormat/>
    <w:uiPriority w:val="0"/>
    <w:rPr>
      <w:color w:val="0000FF"/>
      <w:u w:val="single"/>
    </w:rPr>
  </w:style>
  <w:style w:type="character" w:customStyle="1" w:styleId="15">
    <w:name w:val="bsharetext"/>
    <w:basedOn w:val="11"/>
    <w:qFormat/>
    <w:uiPriority w:val="0"/>
  </w:style>
  <w:style w:type="paragraph" w:customStyle="1" w:styleId="16">
    <w:name w:val="Body text|1"/>
    <w:basedOn w:val="1"/>
    <w:qFormat/>
    <w:uiPriority w:val="0"/>
    <w:pPr>
      <w:widowControl w:val="0"/>
      <w:shd w:val="clear" w:color="auto" w:fill="auto"/>
      <w:spacing w:line="396" w:lineRule="auto"/>
      <w:ind w:firstLine="400"/>
    </w:pPr>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8373</Words>
  <Characters>8719</Characters>
  <Lines>0</Lines>
  <Paragraphs>0</Paragraphs>
  <TotalTime>20</TotalTime>
  <ScaleCrop>false</ScaleCrop>
  <LinksUpToDate>false</LinksUpToDate>
  <CharactersWithSpaces>8768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2020-07-22T09:22:00Z</dcterms:created>
  <dc:creator>张文倩</dc:creator>
  <cp:lastModifiedBy>梅</cp:lastModifiedBy>
  <cp:lastPrinted>2025-08-21T08:49:00Z</cp:lastPrinted>
  <dcterms:modified xsi:type="dcterms:W3CDTF">2025-08-25T02:33:46Z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476E656D9E3F43EA832E2AC27ECA2482</vt:lpwstr>
  </property>
  <property fmtid="{D5CDD505-2E9C-101B-9397-08002B2CF9AE}" pid="4" name="KSOTemplateDocerSaveRecord">
    <vt:lpwstr>eyJoZGlkIjoiMGZmNTlmNzA4ZmI0NjhlYjFkYThkOTFhZmJlZTQwNTkiLCJ1c2VySWQiOiIzMzMxMjM3OTIifQ==</vt:lpwstr>
  </property>
</Properties>
</file>