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</w:pPr>
      <w:r>
        <w:rPr>
          <w:rFonts w:hint="eastAsia" w:eastAsia="方正小标宋简体" w:cs="Times New Roman"/>
          <w:b/>
          <w:color w:val="333333"/>
          <w:sz w:val="44"/>
          <w:szCs w:val="44"/>
          <w:shd w:val="clear" w:color="auto" w:fill="FFFFFF"/>
          <w:lang w:eastAsia="zh-CN"/>
        </w:rPr>
        <w:t>区建设局</w:t>
      </w:r>
      <w:r>
        <w:rPr>
          <w:rFonts w:hint="eastAsia" w:eastAsia="方正小标宋简体" w:cs="Times New Roman"/>
          <w:b/>
          <w:color w:val="333333"/>
          <w:sz w:val="44"/>
          <w:szCs w:val="44"/>
          <w:shd w:val="clear" w:color="auto" w:fill="FFFFFF"/>
          <w:lang w:val="en-US" w:eastAsia="zh-CN"/>
        </w:rPr>
        <w:t>2019年度</w:t>
      </w:r>
      <w:r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  <w:t>政府信息公开工作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  <w:t>年度报告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pStyle w:val="12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201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9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年是我区建设事业落实“十三五”规划关键之年，也是区建设局政府信息公开工作加快推进之年。一年来，区建设局贯彻落实国家、省关于政府信息公开有关部署，认真按照相关法规制度要求，坚持公开为常态、不公开为例外原则，着力提升信息发布、政策解读和社会关切回应工作质量，政府信息公开各项工作取得新的进展。201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9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年共主动公开政府信息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31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条。</w:t>
      </w:r>
    </w:p>
    <w:p>
      <w:pPr>
        <w:pStyle w:val="5"/>
        <w:widowControl/>
        <w:shd w:val="clear" w:color="auto" w:fill="FFFFFF"/>
        <w:spacing w:before="0" w:beforeAutospacing="0" w:after="24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cs="Times New Roman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宋体" w:cs="Times New Roman"/>
                <w:sz w:val="24"/>
                <w:lang w:val="en-US" w:eastAsia="zh-CN"/>
              </w:rPr>
            </w:pPr>
            <w:bookmarkStart w:id="0" w:name="_GoBack"/>
            <w:bookmarkEnd w:id="0"/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854"/>
        <w:gridCol w:w="2086"/>
        <w:gridCol w:w="814"/>
        <w:gridCol w:w="755"/>
        <w:gridCol w:w="755"/>
        <w:gridCol w:w="814"/>
        <w:gridCol w:w="974"/>
        <w:gridCol w:w="712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1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1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hint="default" w:ascii="Times New Roman" w:hAnsi="Times New Roman" w:cs="Times New Roman"/>
          <w:color w:val="333333"/>
          <w:sz w:val="24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</w:pP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201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9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年政务公开工作虽然取得一定成绩，但还存在一些不足。 主要是：政务信息公开目录有待进一步优化；工作人员的业务水平有待进一步提升；对依申请公开回复拖沓。今后区建设局将按照“公开为常态、不公开为例外”的原则，继续扩大公开范围，拓宽公开渠道，努力做好政务公开工作，维护好广大人民群众的知情权、监督权。一是加强对政务公开工作的投入，健全日常培训机制，加大政务公开培训力度，提高工作人员业务水平。二是完善政务公开目录，对信息公开进行汇总分类，进一步规范信息分类，明确各栏目内容，确保信息有序可查，保障政务公开工作的高效性。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>
      <w:pPr>
        <w:pStyle w:val="12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本报告中所列数据的统计时限20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19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年1月1日起至201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9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年12月31日止。如对本报告有疑 问，请与威海临港区建设局办公室联系（地址：威海市临港区江苏中路，电话：0631-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en-US" w:eastAsia="zh-CN" w:bidi="ar-SA"/>
        </w:rPr>
        <w:t>5581991</w:t>
      </w: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u w:val="none"/>
          <w:lang w:val="zh-CN" w:eastAsia="zh-CN" w:bidi="ar-SA"/>
        </w:rPr>
        <w:t>）。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420"/>
        <w:jc w:val="both"/>
        <w:rPr>
          <w:rFonts w:hint="default" w:ascii="Times New Roman" w:hAnsi="Times New Roman" w:eastAsia="仿宋" w:cs="Times New Roman"/>
          <w:sz w:val="32"/>
        </w:rPr>
      </w:pPr>
    </w:p>
    <w:sectPr>
      <w:pgSz w:w="11906" w:h="16838"/>
      <w:pgMar w:top="1701" w:right="1417" w:bottom="1417" w:left="1417" w:header="851" w:footer="992" w:gutter="0"/>
      <w:cols w:space="0" w:num="1"/>
      <w:docGrid w:type="linesAndChars" w:linePitch="319" w:charSpace="2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1"/>
  </w:compat>
  <w:rsids>
    <w:rsidRoot w:val="00155C40"/>
    <w:rsid w:val="00001793"/>
    <w:rsid w:val="000477CF"/>
    <w:rsid w:val="000765DB"/>
    <w:rsid w:val="00150BA1"/>
    <w:rsid w:val="00155C40"/>
    <w:rsid w:val="00202F7C"/>
    <w:rsid w:val="00347C41"/>
    <w:rsid w:val="003538F0"/>
    <w:rsid w:val="00381339"/>
    <w:rsid w:val="004347C7"/>
    <w:rsid w:val="00481C78"/>
    <w:rsid w:val="004B5835"/>
    <w:rsid w:val="00606070"/>
    <w:rsid w:val="00665783"/>
    <w:rsid w:val="006F0CBB"/>
    <w:rsid w:val="007449E9"/>
    <w:rsid w:val="007A7207"/>
    <w:rsid w:val="007D4972"/>
    <w:rsid w:val="00822A0D"/>
    <w:rsid w:val="008A18E3"/>
    <w:rsid w:val="009D711B"/>
    <w:rsid w:val="00AA7157"/>
    <w:rsid w:val="00AE437F"/>
    <w:rsid w:val="00B1167A"/>
    <w:rsid w:val="00B540FD"/>
    <w:rsid w:val="00BF46F4"/>
    <w:rsid w:val="00C24C2A"/>
    <w:rsid w:val="00C71360"/>
    <w:rsid w:val="00D156DE"/>
    <w:rsid w:val="00D619EF"/>
    <w:rsid w:val="00E259FB"/>
    <w:rsid w:val="00F426A3"/>
    <w:rsid w:val="03EB2175"/>
    <w:rsid w:val="054B3B26"/>
    <w:rsid w:val="064B3E1A"/>
    <w:rsid w:val="079D3857"/>
    <w:rsid w:val="0AAE1DF5"/>
    <w:rsid w:val="0D705CDA"/>
    <w:rsid w:val="105F31E6"/>
    <w:rsid w:val="110A5E0B"/>
    <w:rsid w:val="13171DE2"/>
    <w:rsid w:val="18A22A0C"/>
    <w:rsid w:val="19882074"/>
    <w:rsid w:val="20430346"/>
    <w:rsid w:val="27DC648D"/>
    <w:rsid w:val="28B04605"/>
    <w:rsid w:val="28DC5637"/>
    <w:rsid w:val="28E46042"/>
    <w:rsid w:val="2992645E"/>
    <w:rsid w:val="2B5555A0"/>
    <w:rsid w:val="2FFF0B17"/>
    <w:rsid w:val="35DD35AC"/>
    <w:rsid w:val="35F42A8B"/>
    <w:rsid w:val="396800DF"/>
    <w:rsid w:val="3D8A046F"/>
    <w:rsid w:val="40AE7618"/>
    <w:rsid w:val="4693096A"/>
    <w:rsid w:val="486B5B2B"/>
    <w:rsid w:val="49110BEB"/>
    <w:rsid w:val="4B1E1EF5"/>
    <w:rsid w:val="62F643D1"/>
    <w:rsid w:val="65B92057"/>
    <w:rsid w:val="68AA085E"/>
    <w:rsid w:val="6EA6689E"/>
    <w:rsid w:val="71C778D8"/>
    <w:rsid w:val="72157ED4"/>
    <w:rsid w:val="76135E66"/>
    <w:rsid w:val="7A5143C2"/>
    <w:rsid w:val="7AA246AE"/>
    <w:rsid w:val="7AFE3386"/>
    <w:rsid w:val="7F8F383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99"/>
    <w:pPr>
      <w:ind w:left="100" w:leftChars="2500"/>
    </w:p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locked/>
    <w:uiPriority w:val="99"/>
    <w:rPr>
      <w:kern w:val="2"/>
      <w:sz w:val="24"/>
    </w:rPr>
  </w:style>
  <w:style w:type="character" w:customStyle="1" w:styleId="10">
    <w:name w:val="页脚 Char"/>
    <w:basedOn w:val="8"/>
    <w:link w:val="3"/>
    <w:qFormat/>
    <w:locked/>
    <w:uiPriority w:val="99"/>
    <w:rPr>
      <w:kern w:val="2"/>
      <w:sz w:val="18"/>
    </w:rPr>
  </w:style>
  <w:style w:type="character" w:customStyle="1" w:styleId="11">
    <w:name w:val="页眉 Char"/>
    <w:basedOn w:val="8"/>
    <w:link w:val="4"/>
    <w:qFormat/>
    <w:locked/>
    <w:uiPriority w:val="99"/>
    <w:rPr>
      <w:kern w:val="2"/>
      <w:sz w:val="18"/>
    </w:rPr>
  </w:style>
  <w:style w:type="paragraph" w:customStyle="1" w:styleId="12">
    <w:name w:val="Body text|2"/>
    <w:basedOn w:val="1"/>
    <w:qFormat/>
    <w:uiPriority w:val="0"/>
    <w:pPr>
      <w:widowControl w:val="0"/>
      <w:shd w:val="clear" w:color="auto" w:fill="FFFFFF"/>
      <w:spacing w:after="640" w:line="300" w:lineRule="exact"/>
      <w:jc w:val="center"/>
    </w:pPr>
    <w:rPr>
      <w:rFonts w:ascii="PMingLiU" w:hAnsi="PMingLiU" w:eastAsia="PMingLiU" w:cs="PMingLiU"/>
      <w:spacing w:val="30"/>
      <w:sz w:val="30"/>
      <w:szCs w:val="3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9B1FD1-AD6C-43BA-B302-A0883910D5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4</Pages>
  <Words>1019</Words>
  <Characters>671</Characters>
  <Lines>5</Lines>
  <Paragraphs>3</Paragraphs>
  <TotalTime>2</TotalTime>
  <ScaleCrop>false</ScaleCrop>
  <LinksUpToDate>false</LinksUpToDate>
  <CharactersWithSpaces>1687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2017-09-11T06:30:00Z</dcterms:created>
  <dc:creator>微软用户</dc:creator>
  <cp:lastModifiedBy>21</cp:lastModifiedBy>
  <cp:lastPrinted>2020-01-09T09:09:00Z</cp:lastPrinted>
  <dcterms:modified xsi:type="dcterms:W3CDTF">2020-02-17T01:05:18Z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