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4878" w:rsidRDefault="008E4878">
      <w:pPr>
        <w:pStyle w:val="a5"/>
        <w:widowControl/>
        <w:shd w:val="clear" w:color="auto" w:fill="FFFFFF"/>
        <w:spacing w:beforeAutospacing="0" w:afterAutospacing="0" w:line="560" w:lineRule="exact"/>
        <w:jc w:val="both"/>
        <w:rPr>
          <w:rFonts w:ascii="方正小标宋简体" w:eastAsia="方正小标宋简体" w:hAnsi="方正小标宋简体" w:cs="方正小标宋简体"/>
          <w:bCs/>
          <w:sz w:val="44"/>
          <w:szCs w:val="44"/>
          <w:shd w:val="clear" w:color="auto" w:fill="FFFFFF"/>
        </w:rPr>
      </w:pPr>
      <w:bookmarkStart w:id="0" w:name="_GoBack"/>
      <w:bookmarkEnd w:id="0"/>
    </w:p>
    <w:p w:rsidR="008E4878" w:rsidRDefault="009C1387">
      <w:pPr>
        <w:pStyle w:val="a5"/>
        <w:widowControl/>
        <w:shd w:val="clear" w:color="auto" w:fill="FFFFFF"/>
        <w:spacing w:beforeAutospacing="0" w:afterAutospacing="0" w:line="560" w:lineRule="exact"/>
        <w:jc w:val="center"/>
        <w:rPr>
          <w:rFonts w:ascii="方正小标宋简体" w:eastAsia="方正小标宋简体" w:hAnsi="方正小标宋简体" w:cs="方正小标宋简体"/>
          <w:bCs/>
          <w:spacing w:val="-17"/>
          <w:sz w:val="44"/>
          <w:szCs w:val="44"/>
          <w:shd w:val="clear" w:color="auto" w:fill="FFFFFF"/>
        </w:rPr>
      </w:pPr>
      <w:r>
        <w:rPr>
          <w:rFonts w:ascii="方正小标宋简体" w:eastAsia="方正小标宋简体" w:hAnsi="方正小标宋简体" w:cs="方正小标宋简体" w:hint="eastAsia"/>
          <w:bCs/>
          <w:spacing w:val="-17"/>
          <w:sz w:val="44"/>
          <w:szCs w:val="44"/>
          <w:shd w:val="clear" w:color="auto" w:fill="FFFFFF"/>
        </w:rPr>
        <w:t>威海临港经济技术开发区管理委员会</w:t>
      </w:r>
    </w:p>
    <w:p w:rsidR="008E4878" w:rsidRDefault="009C1387">
      <w:pPr>
        <w:pStyle w:val="a5"/>
        <w:widowControl/>
        <w:shd w:val="clear" w:color="auto" w:fill="FFFFFF"/>
        <w:spacing w:beforeAutospacing="0" w:afterAutospacing="0" w:line="560" w:lineRule="exact"/>
        <w:jc w:val="center"/>
        <w:rPr>
          <w:rFonts w:ascii="方正小标宋简体" w:eastAsia="方正小标宋简体" w:hAnsi="方正小标宋简体" w:cs="方正小标宋简体"/>
          <w:bCs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bCs/>
          <w:spacing w:val="-17"/>
          <w:sz w:val="44"/>
          <w:szCs w:val="44"/>
          <w:shd w:val="clear" w:color="auto" w:fill="FFFFFF"/>
        </w:rPr>
        <w:t>2023年政府信息公开工作</w:t>
      </w:r>
      <w:r>
        <w:rPr>
          <w:rFonts w:ascii="方正小标宋简体" w:eastAsia="方正小标宋简体" w:hAnsi="方正小标宋简体" w:cs="方正小标宋简体" w:hint="eastAsia"/>
          <w:bCs/>
          <w:sz w:val="44"/>
          <w:szCs w:val="44"/>
          <w:shd w:val="clear" w:color="auto" w:fill="FFFFFF"/>
        </w:rPr>
        <w:t>年度报告</w:t>
      </w:r>
    </w:p>
    <w:p w:rsidR="008E4878" w:rsidRDefault="008E4878">
      <w:pPr>
        <w:pStyle w:val="a5"/>
        <w:widowControl/>
        <w:autoSpaceDE w:val="0"/>
        <w:spacing w:beforeAutospacing="0" w:afterAutospacing="0" w:line="560" w:lineRule="exact"/>
        <w:jc w:val="both"/>
        <w:rPr>
          <w:rFonts w:ascii="Times New Roman" w:eastAsia="仿宋_GB2312" w:hAnsi="Times New Roman"/>
          <w:sz w:val="32"/>
          <w:szCs w:val="32"/>
        </w:rPr>
      </w:pPr>
    </w:p>
    <w:p w:rsidR="008E4878" w:rsidRDefault="009C1387" w:rsidP="009C1387">
      <w:pPr>
        <w:pStyle w:val="a5"/>
        <w:widowControl/>
        <w:autoSpaceDE w:val="0"/>
        <w:spacing w:beforeAutospacing="0" w:afterAutospacing="0" w:line="560" w:lineRule="exact"/>
        <w:ind w:firstLine="645"/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eastAsia="仿宋_GB2312" w:hAnsi="Times New Roman"/>
          <w:sz w:val="32"/>
          <w:szCs w:val="32"/>
        </w:rPr>
        <w:t>根据《中华人民共和国政府信息公开条例》（国务院令第</w:t>
      </w:r>
      <w:r>
        <w:rPr>
          <w:rFonts w:ascii="Times New Roman" w:hAnsi="Times New Roman"/>
          <w:sz w:val="32"/>
          <w:szCs w:val="32"/>
        </w:rPr>
        <w:t>711</w:t>
      </w:r>
      <w:r>
        <w:rPr>
          <w:rFonts w:ascii="Times New Roman" w:eastAsia="仿宋_GB2312" w:hAnsi="Times New Roman"/>
          <w:sz w:val="32"/>
          <w:szCs w:val="32"/>
        </w:rPr>
        <w:t>号，以下简称《条例》）和《中华人民共和国政府信息公开工作年度报告格式》（国办公开办函〔</w:t>
      </w:r>
      <w:r>
        <w:rPr>
          <w:rFonts w:ascii="Times New Roman" w:hAnsi="Times New Roman"/>
          <w:sz w:val="32"/>
          <w:szCs w:val="32"/>
        </w:rPr>
        <w:t>2021</w:t>
      </w:r>
      <w:r>
        <w:rPr>
          <w:rFonts w:ascii="Times New Roman" w:eastAsia="仿宋_GB2312" w:hAnsi="Times New Roman"/>
          <w:sz w:val="32"/>
          <w:szCs w:val="32"/>
        </w:rPr>
        <w:t>〕</w:t>
      </w:r>
      <w:r>
        <w:rPr>
          <w:rFonts w:ascii="Times New Roman" w:eastAsia="仿宋_GB2312" w:hAnsi="Times New Roman"/>
          <w:sz w:val="32"/>
          <w:szCs w:val="32"/>
        </w:rPr>
        <w:t>30</w:t>
      </w:r>
      <w:r>
        <w:rPr>
          <w:rFonts w:ascii="Times New Roman" w:eastAsia="仿宋_GB2312" w:hAnsi="Times New Roman"/>
          <w:sz w:val="32"/>
          <w:szCs w:val="32"/>
        </w:rPr>
        <w:t>号）要求，结合</w:t>
      </w:r>
      <w:r>
        <w:rPr>
          <w:rFonts w:ascii="Times New Roman" w:hAnsi="Times New Roman"/>
          <w:sz w:val="32"/>
          <w:szCs w:val="32"/>
        </w:rPr>
        <w:t>202</w:t>
      </w:r>
      <w:r>
        <w:rPr>
          <w:rFonts w:ascii="Times New Roman" w:hAnsi="Times New Roman" w:hint="eastAsia"/>
          <w:sz w:val="32"/>
          <w:szCs w:val="32"/>
        </w:rPr>
        <w:t>3</w:t>
      </w:r>
      <w:r>
        <w:rPr>
          <w:rFonts w:ascii="Times New Roman" w:eastAsia="仿宋_GB2312" w:hAnsi="Times New Roman"/>
          <w:sz w:val="32"/>
          <w:szCs w:val="32"/>
        </w:rPr>
        <w:t>年</w:t>
      </w:r>
      <w:r>
        <w:rPr>
          <w:rFonts w:ascii="Times New Roman" w:eastAsia="仿宋_GB2312" w:hAnsi="Times New Roman" w:hint="eastAsia"/>
          <w:sz w:val="32"/>
          <w:szCs w:val="32"/>
        </w:rPr>
        <w:t>威海临港经济技术开发区管理委员会</w:t>
      </w:r>
      <w:r>
        <w:rPr>
          <w:rFonts w:ascii="Times New Roman" w:eastAsia="仿宋_GB2312" w:hAnsi="Times New Roman"/>
          <w:sz w:val="32"/>
          <w:szCs w:val="32"/>
        </w:rPr>
        <w:t>政府信息公开工作实际，编制发布本报告。</w:t>
      </w:r>
    </w:p>
    <w:p w:rsidR="008E4878" w:rsidRDefault="009C1387" w:rsidP="009C1387">
      <w:pPr>
        <w:pStyle w:val="a5"/>
        <w:widowControl/>
        <w:autoSpaceDE w:val="0"/>
        <w:spacing w:beforeAutospacing="0" w:afterAutospacing="0" w:line="560" w:lineRule="exact"/>
        <w:ind w:firstLine="645"/>
        <w:jc w:val="both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/>
          <w:sz w:val="32"/>
          <w:szCs w:val="32"/>
        </w:rPr>
        <w:t>本报告内容包括：总体情况、主动公开政府信息情况、收到和处理政府信息公开申请情况、政府信息公开行政复议</w:t>
      </w:r>
      <w:r>
        <w:rPr>
          <w:rFonts w:ascii="Times New Roman" w:eastAsia="仿宋_GB2312" w:hAnsi="Times New Roman" w:hint="eastAsia"/>
          <w:sz w:val="32"/>
          <w:szCs w:val="32"/>
        </w:rPr>
        <w:t>及</w:t>
      </w:r>
      <w:r>
        <w:rPr>
          <w:rFonts w:ascii="Times New Roman" w:eastAsia="仿宋_GB2312" w:hAnsi="Times New Roman"/>
          <w:sz w:val="32"/>
          <w:szCs w:val="32"/>
        </w:rPr>
        <w:t>行政诉讼情况、存在的主要问题及改进情况、其他事项，以及相关指标统计附表等。报告中所列数据统计期限从</w:t>
      </w:r>
      <w:r>
        <w:rPr>
          <w:rFonts w:ascii="Times New Roman" w:hAnsi="Times New Roman"/>
          <w:sz w:val="32"/>
          <w:szCs w:val="32"/>
        </w:rPr>
        <w:t>202</w:t>
      </w:r>
      <w:r>
        <w:rPr>
          <w:rFonts w:ascii="Times New Roman" w:hAnsi="Times New Roman" w:hint="eastAsia"/>
          <w:sz w:val="32"/>
          <w:szCs w:val="32"/>
        </w:rPr>
        <w:t>3</w:t>
      </w:r>
      <w:r>
        <w:rPr>
          <w:rFonts w:ascii="Times New Roman" w:eastAsia="仿宋_GB2312" w:hAnsi="Times New Roman"/>
          <w:sz w:val="32"/>
          <w:szCs w:val="32"/>
        </w:rPr>
        <w:t>年</w:t>
      </w:r>
      <w:r>
        <w:rPr>
          <w:rFonts w:ascii="Times New Roman" w:hAnsi="Times New Roman"/>
          <w:sz w:val="32"/>
          <w:szCs w:val="32"/>
        </w:rPr>
        <w:t>1</w:t>
      </w:r>
      <w:r>
        <w:rPr>
          <w:rFonts w:ascii="Times New Roman" w:eastAsia="仿宋_GB2312" w:hAnsi="Times New Roman"/>
          <w:sz w:val="32"/>
          <w:szCs w:val="32"/>
        </w:rPr>
        <w:t>月</w:t>
      </w:r>
      <w:r>
        <w:rPr>
          <w:rFonts w:ascii="Times New Roman" w:hAnsi="Times New Roman"/>
          <w:sz w:val="32"/>
          <w:szCs w:val="32"/>
        </w:rPr>
        <w:t>1</w:t>
      </w:r>
      <w:r>
        <w:rPr>
          <w:rFonts w:ascii="Times New Roman" w:eastAsia="仿宋_GB2312" w:hAnsi="Times New Roman"/>
          <w:sz w:val="32"/>
          <w:szCs w:val="32"/>
        </w:rPr>
        <w:t>日到</w:t>
      </w:r>
      <w:r>
        <w:rPr>
          <w:rFonts w:ascii="Times New Roman" w:hAnsi="Times New Roman"/>
          <w:sz w:val="32"/>
          <w:szCs w:val="32"/>
        </w:rPr>
        <w:t>12</w:t>
      </w:r>
      <w:r>
        <w:rPr>
          <w:rFonts w:ascii="Times New Roman" w:eastAsia="仿宋_GB2312" w:hAnsi="Times New Roman"/>
          <w:sz w:val="32"/>
          <w:szCs w:val="32"/>
        </w:rPr>
        <w:t>月</w:t>
      </w:r>
      <w:r>
        <w:rPr>
          <w:rFonts w:ascii="Times New Roman" w:hAnsi="Times New Roman"/>
          <w:sz w:val="32"/>
          <w:szCs w:val="32"/>
        </w:rPr>
        <w:t>31</w:t>
      </w:r>
      <w:r>
        <w:rPr>
          <w:rFonts w:ascii="Times New Roman" w:eastAsia="仿宋_GB2312" w:hAnsi="Times New Roman"/>
          <w:sz w:val="32"/>
          <w:szCs w:val="32"/>
        </w:rPr>
        <w:t>日止。报告电子版可从</w:t>
      </w:r>
      <w:r>
        <w:rPr>
          <w:rFonts w:ascii="仿宋_GB2312" w:eastAsia="仿宋_GB2312" w:hAnsi="宋体" w:cs="仿宋_GB2312"/>
          <w:sz w:val="31"/>
          <w:szCs w:val="31"/>
          <w:shd w:val="clear" w:color="auto" w:fill="FFFFFF"/>
        </w:rPr>
        <w:t>威海市人民政府门户网站（</w:t>
      </w:r>
      <w:r>
        <w:rPr>
          <w:rFonts w:ascii="Times New Roman" w:eastAsia="宋体" w:hAnsi="Times New Roman"/>
          <w:sz w:val="31"/>
          <w:szCs w:val="31"/>
          <w:shd w:val="clear" w:color="auto" w:fill="FFFFFF"/>
        </w:rPr>
        <w:t>http://www.weihai.gov.cn</w:t>
      </w:r>
      <w:r>
        <w:rPr>
          <w:rFonts w:ascii="仿宋_GB2312" w:eastAsia="仿宋_GB2312" w:hAnsi="宋体" w:cs="仿宋_GB2312" w:hint="eastAsia"/>
          <w:sz w:val="31"/>
          <w:szCs w:val="31"/>
          <w:shd w:val="clear" w:color="auto" w:fill="FFFFFF"/>
        </w:rPr>
        <w:t>）和</w:t>
      </w:r>
      <w:r>
        <w:rPr>
          <w:rFonts w:ascii="Times New Roman" w:eastAsia="仿宋_GB2312" w:hAnsi="Times New Roman" w:hint="eastAsia"/>
          <w:sz w:val="32"/>
          <w:szCs w:val="32"/>
        </w:rPr>
        <w:t>威海临港经济技术开发区管理委员会</w:t>
      </w:r>
      <w:r>
        <w:rPr>
          <w:rFonts w:ascii="Times New Roman" w:eastAsia="仿宋_GB2312" w:hAnsi="Times New Roman"/>
          <w:sz w:val="32"/>
          <w:szCs w:val="32"/>
        </w:rPr>
        <w:t>网站（</w:t>
      </w:r>
      <w:r>
        <w:rPr>
          <w:rFonts w:ascii="Times New Roman" w:eastAsia="仿宋_GB2312" w:hAnsi="Times New Roman" w:hint="eastAsia"/>
          <w:sz w:val="32"/>
          <w:szCs w:val="32"/>
        </w:rPr>
        <w:t>网址：</w:t>
      </w:r>
      <w:r>
        <w:rPr>
          <w:rFonts w:ascii="Times New Roman" w:eastAsia="仿宋_GB2312" w:hAnsi="Times New Roman" w:hint="eastAsia"/>
          <w:sz w:val="32"/>
          <w:szCs w:val="32"/>
        </w:rPr>
        <w:t>http://www.wip.gov.cn</w:t>
      </w:r>
      <w:r>
        <w:rPr>
          <w:rFonts w:ascii="Times New Roman" w:eastAsia="仿宋_GB2312" w:hAnsi="Times New Roman"/>
          <w:sz w:val="32"/>
          <w:szCs w:val="32"/>
        </w:rPr>
        <w:t>）查阅或下载。公众如需进一步咨询了解相关信息，请与威海临港</w:t>
      </w:r>
      <w:r>
        <w:rPr>
          <w:rFonts w:ascii="Times New Roman" w:eastAsia="仿宋_GB2312" w:hAnsi="Times New Roman" w:hint="eastAsia"/>
          <w:sz w:val="32"/>
          <w:szCs w:val="32"/>
        </w:rPr>
        <w:t>经济技术开发区管理委员会党政办公室联系</w:t>
      </w:r>
      <w:r>
        <w:rPr>
          <w:rFonts w:ascii="Times New Roman" w:eastAsia="仿宋_GB2312" w:hAnsi="Times New Roman"/>
          <w:sz w:val="32"/>
          <w:szCs w:val="32"/>
        </w:rPr>
        <w:t>（地址：威海临港</w:t>
      </w:r>
      <w:r>
        <w:rPr>
          <w:rFonts w:ascii="Times New Roman" w:eastAsia="仿宋_GB2312" w:hAnsi="Times New Roman" w:hint="eastAsia"/>
          <w:sz w:val="32"/>
          <w:szCs w:val="32"/>
        </w:rPr>
        <w:t>经济技术开发区江苏东路</w:t>
      </w:r>
      <w:r>
        <w:rPr>
          <w:rFonts w:ascii="Times New Roman" w:eastAsia="仿宋_GB2312" w:hAnsi="Times New Roman"/>
          <w:sz w:val="32"/>
          <w:szCs w:val="32"/>
        </w:rPr>
        <w:t>，电话：</w:t>
      </w:r>
      <w:r>
        <w:rPr>
          <w:rFonts w:ascii="Times New Roman" w:eastAsia="仿宋_GB2312" w:hAnsi="Times New Roman"/>
          <w:sz w:val="32"/>
          <w:szCs w:val="32"/>
        </w:rPr>
        <w:t>0631-5587393</w:t>
      </w:r>
      <w:r>
        <w:rPr>
          <w:rFonts w:ascii="Times New Roman" w:eastAsia="仿宋_GB2312" w:hAnsi="Times New Roman"/>
          <w:sz w:val="32"/>
          <w:szCs w:val="32"/>
        </w:rPr>
        <w:t>）。</w:t>
      </w:r>
    </w:p>
    <w:p w:rsidR="008E4878" w:rsidRDefault="009C1387" w:rsidP="009C1387">
      <w:pPr>
        <w:pStyle w:val="a5"/>
        <w:widowControl/>
        <w:shd w:val="clear" w:color="auto" w:fill="FFFFFF"/>
        <w:spacing w:beforeAutospacing="0" w:afterAutospacing="0" w:line="560" w:lineRule="exact"/>
        <w:ind w:firstLineChars="200" w:firstLine="640"/>
        <w:jc w:val="both"/>
        <w:rPr>
          <w:rFonts w:ascii="黑体" w:eastAsia="黑体" w:hAnsi="黑体" w:cs="黑体"/>
          <w:bCs/>
          <w:sz w:val="32"/>
          <w:szCs w:val="32"/>
        </w:rPr>
      </w:pPr>
      <w:r>
        <w:rPr>
          <w:rFonts w:ascii="黑体" w:eastAsia="黑体" w:hAnsi="黑体" w:cs="黑体" w:hint="eastAsia"/>
          <w:bCs/>
          <w:sz w:val="32"/>
          <w:szCs w:val="32"/>
          <w:shd w:val="clear" w:color="auto" w:fill="FFFFFF"/>
        </w:rPr>
        <w:t>一、总体情况</w:t>
      </w:r>
    </w:p>
    <w:p w:rsidR="008E4878" w:rsidRDefault="009C1387" w:rsidP="009C1387">
      <w:pPr>
        <w:spacing w:line="560" w:lineRule="exact"/>
        <w:ind w:firstLineChars="200" w:firstLine="640"/>
        <w:rPr>
          <w:rFonts w:ascii="Times New Roman" w:eastAsia="仿宋_GB2312" w:hAnsi="Times New Roman" w:cs="Times New Roman"/>
          <w:bCs/>
          <w:sz w:val="32"/>
          <w:szCs w:val="32"/>
        </w:rPr>
      </w:pPr>
      <w:r>
        <w:rPr>
          <w:rFonts w:ascii="Times New Roman" w:eastAsia="仿宋_GB2312" w:hAnsi="Times New Roman" w:cs="Times New Roman"/>
          <w:bCs/>
          <w:sz w:val="32"/>
          <w:szCs w:val="32"/>
        </w:rPr>
        <w:t>2023</w:t>
      </w:r>
      <w:r>
        <w:rPr>
          <w:rFonts w:ascii="Times New Roman" w:eastAsia="仿宋_GB2312" w:hAnsi="Times New Roman" w:cs="Times New Roman"/>
          <w:bCs/>
          <w:sz w:val="32"/>
          <w:szCs w:val="32"/>
        </w:rPr>
        <w:t>年，</w:t>
      </w: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临港区</w:t>
      </w:r>
      <w:r>
        <w:rPr>
          <w:rFonts w:ascii="Times New Roman" w:eastAsia="仿宋_GB2312" w:hAnsi="Times New Roman" w:cs="Times New Roman"/>
          <w:bCs/>
          <w:sz w:val="32"/>
          <w:szCs w:val="32"/>
        </w:rPr>
        <w:t>以习近平新时代中国特色社会主义思想为指导，深入学习贯彻党的二十大精神，按照全面推进政务公开工作的部署要求，围绕党中央、国务院和省、市、区中心工作，持续推进政务公开标准化规范化建设，着力以公开</w:t>
      </w:r>
      <w:r>
        <w:rPr>
          <w:rFonts w:ascii="Times New Roman" w:eastAsia="仿宋_GB2312" w:hAnsi="Times New Roman" w:cs="Times New Roman"/>
          <w:bCs/>
          <w:sz w:val="32"/>
          <w:szCs w:val="32"/>
        </w:rPr>
        <w:lastRenderedPageBreak/>
        <w:t>提效能、优服务、转作风，推动政务公开工作水平迈上新台阶。</w:t>
      </w:r>
    </w:p>
    <w:p w:rsidR="008E4878" w:rsidRDefault="009C1387" w:rsidP="009C1387">
      <w:pPr>
        <w:spacing w:line="560" w:lineRule="exact"/>
        <w:ind w:firstLineChars="200" w:firstLine="640"/>
        <w:rPr>
          <w:rFonts w:ascii="楷体_GB2312" w:eastAsia="楷体_GB2312" w:hAnsi="楷体_GB2312" w:cs="楷体_GB2312"/>
          <w:bCs/>
          <w:sz w:val="32"/>
          <w:szCs w:val="32"/>
        </w:rPr>
      </w:pPr>
      <w:r>
        <w:rPr>
          <w:rFonts w:ascii="Times New Roman" w:eastAsia="仿宋_GB2312" w:hAnsi="Times New Roman" w:cs="Times New Roman"/>
          <w:bCs/>
          <w:sz w:val="32"/>
          <w:szCs w:val="32"/>
        </w:rPr>
        <w:t>1.</w:t>
      </w:r>
      <w:r>
        <w:rPr>
          <w:rFonts w:ascii="楷体_GB2312" w:eastAsia="楷体_GB2312" w:hAnsi="楷体_GB2312" w:cs="楷体_GB2312" w:hint="eastAsia"/>
          <w:bCs/>
          <w:sz w:val="32"/>
          <w:szCs w:val="32"/>
        </w:rPr>
        <w:t>主动公开方面。</w:t>
      </w:r>
    </w:p>
    <w:p w:rsidR="008E4878" w:rsidRDefault="009C1387" w:rsidP="009C1387">
      <w:pPr>
        <w:pStyle w:val="Default"/>
        <w:jc w:val="both"/>
        <w:rPr>
          <w:rFonts w:ascii="Times New Roman" w:eastAsia="仿宋_GB2312" w:hAnsi="Times New Roman" w:cs="Times New Roman"/>
          <w:bCs/>
          <w:color w:val="auto"/>
          <w:kern w:val="2"/>
          <w:sz w:val="32"/>
          <w:szCs w:val="32"/>
        </w:rPr>
      </w:pPr>
      <w:r>
        <w:rPr>
          <w:rFonts w:hint="eastAsia"/>
          <w:color w:val="auto"/>
        </w:rPr>
        <w:t xml:space="preserve">     </w:t>
      </w:r>
      <w:r>
        <w:rPr>
          <w:rFonts w:ascii="Times New Roman" w:eastAsia="仿宋_GB2312" w:hAnsi="Times New Roman" w:cs="Times New Roman"/>
          <w:bCs/>
          <w:color w:val="auto"/>
          <w:kern w:val="2"/>
          <w:sz w:val="32"/>
          <w:szCs w:val="32"/>
        </w:rPr>
        <w:t>通过区管委门户网站以及全区政务新媒体公开信息</w:t>
      </w:r>
      <w:r>
        <w:rPr>
          <w:rFonts w:ascii="Times New Roman" w:eastAsia="仿宋_GB2312" w:hAnsi="Times New Roman" w:cs="Times New Roman" w:hint="eastAsia"/>
          <w:bCs/>
          <w:color w:val="auto"/>
          <w:kern w:val="2"/>
          <w:sz w:val="32"/>
          <w:szCs w:val="32"/>
        </w:rPr>
        <w:t>10308</w:t>
      </w:r>
      <w:r>
        <w:rPr>
          <w:rFonts w:ascii="Times New Roman" w:eastAsia="仿宋_GB2312" w:hAnsi="Times New Roman" w:cs="Times New Roman" w:hint="eastAsia"/>
          <w:bCs/>
          <w:color w:val="auto"/>
          <w:kern w:val="2"/>
          <w:sz w:val="32"/>
          <w:szCs w:val="32"/>
        </w:rPr>
        <w:t>件（较上年下降了</w:t>
      </w:r>
      <w:r>
        <w:rPr>
          <w:rFonts w:ascii="Times New Roman" w:eastAsia="仿宋_GB2312" w:hAnsi="Times New Roman" w:cs="Times New Roman" w:hint="eastAsia"/>
          <w:bCs/>
          <w:color w:val="auto"/>
          <w:kern w:val="2"/>
          <w:sz w:val="32"/>
          <w:szCs w:val="32"/>
        </w:rPr>
        <w:t>4.2%</w:t>
      </w:r>
      <w:r>
        <w:rPr>
          <w:rFonts w:ascii="Times New Roman" w:eastAsia="仿宋_GB2312" w:hAnsi="Times New Roman" w:cs="Times New Roman" w:hint="eastAsia"/>
          <w:bCs/>
          <w:color w:val="auto"/>
          <w:kern w:val="2"/>
          <w:sz w:val="32"/>
          <w:szCs w:val="32"/>
        </w:rPr>
        <w:t>，含网站信息</w:t>
      </w:r>
      <w:r>
        <w:rPr>
          <w:rFonts w:ascii="Times New Roman" w:eastAsia="仿宋_GB2312" w:hAnsi="Times New Roman" w:cs="Times New Roman"/>
          <w:bCs/>
          <w:color w:val="auto"/>
          <w:kern w:val="2"/>
          <w:sz w:val="32"/>
          <w:szCs w:val="32"/>
        </w:rPr>
        <w:t>4</w:t>
      </w:r>
      <w:r>
        <w:rPr>
          <w:rFonts w:ascii="Times New Roman" w:eastAsia="仿宋_GB2312" w:hAnsi="Times New Roman" w:cs="Times New Roman" w:hint="eastAsia"/>
          <w:bCs/>
          <w:color w:val="auto"/>
          <w:kern w:val="2"/>
          <w:sz w:val="32"/>
          <w:szCs w:val="32"/>
        </w:rPr>
        <w:t>043</w:t>
      </w:r>
      <w:r>
        <w:rPr>
          <w:rFonts w:ascii="Times New Roman" w:eastAsia="仿宋_GB2312" w:hAnsi="Times New Roman" w:cs="Times New Roman" w:hint="eastAsia"/>
          <w:bCs/>
          <w:color w:val="auto"/>
          <w:kern w:val="2"/>
          <w:sz w:val="32"/>
          <w:szCs w:val="32"/>
        </w:rPr>
        <w:t>件、微信信息</w:t>
      </w:r>
      <w:r>
        <w:rPr>
          <w:rFonts w:ascii="Times New Roman" w:eastAsia="仿宋_GB2312" w:hAnsi="Times New Roman" w:cs="Times New Roman" w:hint="eastAsia"/>
          <w:bCs/>
          <w:color w:val="auto"/>
          <w:kern w:val="2"/>
          <w:sz w:val="32"/>
          <w:szCs w:val="32"/>
        </w:rPr>
        <w:t>4718</w:t>
      </w:r>
      <w:r>
        <w:rPr>
          <w:rFonts w:ascii="Times New Roman" w:eastAsia="仿宋_GB2312" w:hAnsi="Times New Roman" w:cs="Times New Roman" w:hint="eastAsia"/>
          <w:bCs/>
          <w:color w:val="auto"/>
          <w:kern w:val="2"/>
          <w:sz w:val="32"/>
          <w:szCs w:val="32"/>
        </w:rPr>
        <w:t>件、微博信息</w:t>
      </w:r>
      <w:r>
        <w:rPr>
          <w:rFonts w:ascii="Times New Roman" w:eastAsia="仿宋_GB2312" w:hAnsi="Times New Roman" w:cs="Times New Roman" w:hint="eastAsia"/>
          <w:bCs/>
          <w:color w:val="auto"/>
          <w:kern w:val="2"/>
          <w:sz w:val="32"/>
          <w:szCs w:val="32"/>
        </w:rPr>
        <w:t>1123</w:t>
      </w:r>
      <w:r>
        <w:rPr>
          <w:rFonts w:ascii="Times New Roman" w:eastAsia="仿宋_GB2312" w:hAnsi="Times New Roman" w:cs="Times New Roman" w:hint="eastAsia"/>
          <w:bCs/>
          <w:color w:val="auto"/>
          <w:kern w:val="2"/>
          <w:sz w:val="32"/>
          <w:szCs w:val="32"/>
        </w:rPr>
        <w:t>件、抖音信息</w:t>
      </w:r>
      <w:r>
        <w:rPr>
          <w:rFonts w:ascii="Times New Roman" w:eastAsia="仿宋_GB2312" w:hAnsi="Times New Roman" w:cs="Times New Roman" w:hint="eastAsia"/>
          <w:bCs/>
          <w:color w:val="auto"/>
          <w:kern w:val="2"/>
          <w:sz w:val="32"/>
          <w:szCs w:val="32"/>
        </w:rPr>
        <w:t>424</w:t>
      </w:r>
      <w:r>
        <w:rPr>
          <w:rFonts w:ascii="Times New Roman" w:eastAsia="仿宋_GB2312" w:hAnsi="Times New Roman" w:cs="Times New Roman" w:hint="eastAsia"/>
          <w:bCs/>
          <w:color w:val="auto"/>
          <w:kern w:val="2"/>
          <w:sz w:val="32"/>
          <w:szCs w:val="32"/>
        </w:rPr>
        <w:t>件），其中公开工委（扩大）会议</w:t>
      </w:r>
      <w:r>
        <w:rPr>
          <w:rFonts w:ascii="Times New Roman" w:eastAsia="仿宋_GB2312" w:hAnsi="Times New Roman" w:cs="Times New Roman" w:hint="eastAsia"/>
          <w:bCs/>
          <w:color w:val="auto"/>
          <w:kern w:val="2"/>
          <w:sz w:val="32"/>
          <w:szCs w:val="32"/>
        </w:rPr>
        <w:t>21</w:t>
      </w:r>
      <w:r>
        <w:rPr>
          <w:rFonts w:ascii="Times New Roman" w:eastAsia="仿宋_GB2312" w:hAnsi="Times New Roman" w:cs="Times New Roman" w:hint="eastAsia"/>
          <w:bCs/>
          <w:color w:val="auto"/>
          <w:kern w:val="2"/>
          <w:sz w:val="32"/>
          <w:szCs w:val="32"/>
        </w:rPr>
        <w:t>件</w:t>
      </w:r>
      <w:r>
        <w:rPr>
          <w:rFonts w:ascii="Times New Roman" w:eastAsia="仿宋_GB2312" w:hAnsi="Times New Roman" w:cs="Times New Roman"/>
          <w:bCs/>
          <w:color w:val="auto"/>
          <w:kern w:val="2"/>
          <w:sz w:val="32"/>
          <w:szCs w:val="32"/>
        </w:rPr>
        <w:t>（含</w:t>
      </w:r>
      <w:r>
        <w:rPr>
          <w:rFonts w:ascii="Times New Roman" w:eastAsia="仿宋_GB2312" w:hAnsi="Times New Roman" w:cs="Times New Roman"/>
          <w:bCs/>
          <w:color w:val="auto"/>
          <w:kern w:val="2"/>
          <w:sz w:val="32"/>
          <w:szCs w:val="32"/>
        </w:rPr>
        <w:t>202</w:t>
      </w:r>
      <w:r>
        <w:rPr>
          <w:rFonts w:ascii="Times New Roman" w:eastAsia="仿宋_GB2312" w:hAnsi="Times New Roman" w:cs="Times New Roman" w:hint="eastAsia"/>
          <w:bCs/>
          <w:color w:val="auto"/>
          <w:kern w:val="2"/>
          <w:sz w:val="32"/>
          <w:szCs w:val="32"/>
        </w:rPr>
        <w:t>3</w:t>
      </w:r>
      <w:r>
        <w:rPr>
          <w:rFonts w:ascii="Times New Roman" w:eastAsia="仿宋_GB2312" w:hAnsi="Times New Roman" w:cs="Times New Roman" w:hint="eastAsia"/>
          <w:bCs/>
          <w:color w:val="auto"/>
          <w:kern w:val="2"/>
          <w:sz w:val="32"/>
          <w:szCs w:val="32"/>
        </w:rPr>
        <w:t>年</w:t>
      </w:r>
      <w:r>
        <w:rPr>
          <w:rFonts w:ascii="Times New Roman" w:eastAsia="仿宋_GB2312" w:hAnsi="Times New Roman" w:cs="Times New Roman"/>
          <w:bCs/>
          <w:color w:val="auto"/>
          <w:kern w:val="2"/>
          <w:sz w:val="32"/>
          <w:szCs w:val="32"/>
        </w:rPr>
        <w:t>12</w:t>
      </w:r>
      <w:r>
        <w:rPr>
          <w:rFonts w:ascii="Times New Roman" w:eastAsia="仿宋_GB2312" w:hAnsi="Times New Roman" w:cs="Times New Roman" w:hint="eastAsia"/>
          <w:bCs/>
          <w:color w:val="auto"/>
          <w:kern w:val="2"/>
          <w:sz w:val="32"/>
          <w:szCs w:val="32"/>
        </w:rPr>
        <w:t>月</w:t>
      </w:r>
      <w:r>
        <w:rPr>
          <w:rFonts w:ascii="Times New Roman" w:eastAsia="仿宋_GB2312" w:hAnsi="Times New Roman" w:cs="Times New Roman" w:hint="eastAsia"/>
          <w:bCs/>
          <w:color w:val="auto"/>
          <w:kern w:val="2"/>
          <w:sz w:val="32"/>
          <w:szCs w:val="32"/>
        </w:rPr>
        <w:t>29</w:t>
      </w:r>
      <w:r>
        <w:rPr>
          <w:rFonts w:ascii="Times New Roman" w:eastAsia="仿宋_GB2312" w:hAnsi="Times New Roman" w:cs="Times New Roman" w:hint="eastAsia"/>
          <w:bCs/>
          <w:color w:val="auto"/>
          <w:kern w:val="2"/>
          <w:sz w:val="32"/>
          <w:szCs w:val="32"/>
        </w:rPr>
        <w:t>日召开，</w:t>
      </w:r>
      <w:r>
        <w:rPr>
          <w:rFonts w:ascii="Times New Roman" w:eastAsia="仿宋_GB2312" w:hAnsi="Times New Roman" w:cs="Times New Roman"/>
          <w:bCs/>
          <w:color w:val="auto"/>
          <w:kern w:val="2"/>
          <w:sz w:val="32"/>
          <w:szCs w:val="32"/>
        </w:rPr>
        <w:t>202</w:t>
      </w:r>
      <w:r>
        <w:rPr>
          <w:rFonts w:ascii="Times New Roman" w:eastAsia="仿宋_GB2312" w:hAnsi="Times New Roman" w:cs="Times New Roman" w:hint="eastAsia"/>
          <w:bCs/>
          <w:color w:val="auto"/>
          <w:kern w:val="2"/>
          <w:sz w:val="32"/>
          <w:szCs w:val="32"/>
        </w:rPr>
        <w:t>4</w:t>
      </w:r>
      <w:r>
        <w:rPr>
          <w:rFonts w:ascii="Times New Roman" w:eastAsia="仿宋_GB2312" w:hAnsi="Times New Roman" w:cs="Times New Roman" w:hint="eastAsia"/>
          <w:bCs/>
          <w:color w:val="auto"/>
          <w:kern w:val="2"/>
          <w:sz w:val="32"/>
          <w:szCs w:val="32"/>
        </w:rPr>
        <w:t>年</w:t>
      </w:r>
      <w:r>
        <w:rPr>
          <w:rFonts w:ascii="Times New Roman" w:eastAsia="仿宋_GB2312" w:hAnsi="Times New Roman" w:cs="Times New Roman"/>
          <w:bCs/>
          <w:color w:val="auto"/>
          <w:kern w:val="2"/>
          <w:sz w:val="32"/>
          <w:szCs w:val="32"/>
        </w:rPr>
        <w:t>1</w:t>
      </w:r>
      <w:r>
        <w:rPr>
          <w:rFonts w:ascii="Times New Roman" w:eastAsia="仿宋_GB2312" w:hAnsi="Times New Roman" w:cs="Times New Roman" w:hint="eastAsia"/>
          <w:bCs/>
          <w:color w:val="auto"/>
          <w:kern w:val="2"/>
          <w:sz w:val="32"/>
          <w:szCs w:val="32"/>
        </w:rPr>
        <w:t>月</w:t>
      </w:r>
      <w:r>
        <w:rPr>
          <w:rFonts w:ascii="Times New Roman" w:eastAsia="仿宋_GB2312" w:hAnsi="Times New Roman" w:cs="Times New Roman" w:hint="eastAsia"/>
          <w:bCs/>
          <w:color w:val="auto"/>
          <w:kern w:val="2"/>
          <w:sz w:val="32"/>
          <w:szCs w:val="32"/>
        </w:rPr>
        <w:t>2</w:t>
      </w:r>
      <w:r>
        <w:rPr>
          <w:rFonts w:ascii="Times New Roman" w:eastAsia="仿宋_GB2312" w:hAnsi="Times New Roman" w:cs="Times New Roman" w:hint="eastAsia"/>
          <w:bCs/>
          <w:color w:val="auto"/>
          <w:kern w:val="2"/>
          <w:sz w:val="32"/>
          <w:szCs w:val="32"/>
        </w:rPr>
        <w:t>日公开</w:t>
      </w:r>
      <w:r>
        <w:rPr>
          <w:rFonts w:ascii="Times New Roman" w:eastAsia="仿宋_GB2312" w:hAnsi="Times New Roman" w:cs="Times New Roman"/>
          <w:bCs/>
          <w:color w:val="auto"/>
          <w:kern w:val="2"/>
          <w:sz w:val="32"/>
          <w:szCs w:val="32"/>
        </w:rPr>
        <w:t>1</w:t>
      </w:r>
      <w:r>
        <w:rPr>
          <w:rFonts w:ascii="Times New Roman" w:eastAsia="仿宋_GB2312" w:hAnsi="Times New Roman" w:cs="Times New Roman" w:hint="eastAsia"/>
          <w:bCs/>
          <w:color w:val="auto"/>
          <w:kern w:val="2"/>
          <w:sz w:val="32"/>
          <w:szCs w:val="32"/>
        </w:rPr>
        <w:t>件）、专题会议</w:t>
      </w:r>
      <w:r>
        <w:rPr>
          <w:rFonts w:ascii="Times New Roman" w:eastAsia="仿宋_GB2312" w:hAnsi="Times New Roman" w:cs="Times New Roman" w:hint="eastAsia"/>
          <w:bCs/>
          <w:color w:val="auto"/>
          <w:kern w:val="2"/>
          <w:sz w:val="32"/>
          <w:szCs w:val="32"/>
        </w:rPr>
        <w:t>3</w:t>
      </w:r>
      <w:r>
        <w:rPr>
          <w:rFonts w:ascii="Times New Roman" w:eastAsia="仿宋_GB2312" w:hAnsi="Times New Roman" w:cs="Times New Roman" w:hint="eastAsia"/>
          <w:bCs/>
          <w:color w:val="auto"/>
          <w:kern w:val="2"/>
          <w:sz w:val="32"/>
          <w:szCs w:val="32"/>
        </w:rPr>
        <w:t>件，管委文件</w:t>
      </w:r>
      <w:r>
        <w:rPr>
          <w:rFonts w:ascii="Times New Roman" w:eastAsia="仿宋_GB2312" w:hAnsi="Times New Roman" w:cs="Times New Roman" w:hint="eastAsia"/>
          <w:bCs/>
          <w:color w:val="auto"/>
          <w:kern w:val="2"/>
          <w:sz w:val="32"/>
          <w:szCs w:val="32"/>
        </w:rPr>
        <w:t>17</w:t>
      </w:r>
      <w:r>
        <w:rPr>
          <w:rFonts w:ascii="Times New Roman" w:eastAsia="仿宋_GB2312" w:hAnsi="Times New Roman" w:cs="Times New Roman" w:hint="eastAsia"/>
          <w:bCs/>
          <w:color w:val="auto"/>
          <w:kern w:val="2"/>
          <w:sz w:val="32"/>
          <w:szCs w:val="32"/>
        </w:rPr>
        <w:t>件，发布解读材料</w:t>
      </w:r>
      <w:r>
        <w:rPr>
          <w:rFonts w:ascii="Times New Roman" w:eastAsia="仿宋_GB2312" w:hAnsi="Times New Roman" w:cs="Times New Roman" w:hint="eastAsia"/>
          <w:bCs/>
          <w:color w:val="auto"/>
          <w:kern w:val="2"/>
          <w:sz w:val="32"/>
          <w:szCs w:val="32"/>
        </w:rPr>
        <w:t>26</w:t>
      </w:r>
      <w:r>
        <w:rPr>
          <w:rFonts w:ascii="Times New Roman" w:eastAsia="仿宋_GB2312" w:hAnsi="Times New Roman" w:cs="Times New Roman" w:hint="eastAsia"/>
          <w:bCs/>
          <w:color w:val="auto"/>
          <w:kern w:val="2"/>
          <w:sz w:val="32"/>
          <w:szCs w:val="32"/>
        </w:rPr>
        <w:t>件；开展在线访谈</w:t>
      </w:r>
      <w:r>
        <w:rPr>
          <w:rFonts w:ascii="Times New Roman" w:eastAsia="仿宋_GB2312" w:hAnsi="Times New Roman" w:cs="Times New Roman" w:hint="eastAsia"/>
          <w:bCs/>
          <w:color w:val="auto"/>
          <w:kern w:val="2"/>
          <w:sz w:val="32"/>
          <w:szCs w:val="32"/>
        </w:rPr>
        <w:t>6</w:t>
      </w:r>
      <w:r>
        <w:rPr>
          <w:rFonts w:ascii="Times New Roman" w:eastAsia="仿宋_GB2312" w:hAnsi="Times New Roman" w:cs="Times New Roman" w:hint="eastAsia"/>
          <w:bCs/>
          <w:color w:val="auto"/>
          <w:kern w:val="2"/>
          <w:sz w:val="32"/>
          <w:szCs w:val="32"/>
        </w:rPr>
        <w:t>件，新闻发布会</w:t>
      </w:r>
      <w:r>
        <w:rPr>
          <w:rFonts w:ascii="Times New Roman" w:eastAsia="仿宋_GB2312" w:hAnsi="Times New Roman" w:cs="Times New Roman" w:hint="eastAsia"/>
          <w:bCs/>
          <w:color w:val="auto"/>
          <w:kern w:val="2"/>
          <w:sz w:val="32"/>
          <w:szCs w:val="32"/>
        </w:rPr>
        <w:t>18</w:t>
      </w:r>
      <w:r>
        <w:rPr>
          <w:rFonts w:ascii="Times New Roman" w:eastAsia="仿宋_GB2312" w:hAnsi="Times New Roman" w:cs="Times New Roman" w:hint="eastAsia"/>
          <w:bCs/>
          <w:color w:val="auto"/>
          <w:kern w:val="2"/>
          <w:sz w:val="32"/>
          <w:szCs w:val="32"/>
        </w:rPr>
        <w:t>件。受理主任信箱（政民互动）信件</w:t>
      </w:r>
      <w:r>
        <w:rPr>
          <w:rFonts w:ascii="Times New Roman" w:eastAsia="仿宋_GB2312" w:hAnsi="Times New Roman" w:cs="Times New Roman" w:hint="eastAsia"/>
          <w:bCs/>
          <w:color w:val="auto"/>
          <w:kern w:val="2"/>
          <w:sz w:val="32"/>
          <w:szCs w:val="32"/>
        </w:rPr>
        <w:t>75</w:t>
      </w:r>
      <w:r>
        <w:rPr>
          <w:rFonts w:ascii="Times New Roman" w:eastAsia="仿宋_GB2312" w:hAnsi="Times New Roman" w:cs="Times New Roman" w:hint="eastAsia"/>
          <w:bCs/>
          <w:color w:val="auto"/>
          <w:kern w:val="2"/>
          <w:sz w:val="32"/>
          <w:szCs w:val="32"/>
        </w:rPr>
        <w:t>件，办结率</w:t>
      </w:r>
      <w:r>
        <w:rPr>
          <w:rFonts w:ascii="Times New Roman" w:eastAsia="仿宋_GB2312" w:hAnsi="Times New Roman" w:cs="Times New Roman"/>
          <w:bCs/>
          <w:color w:val="auto"/>
          <w:kern w:val="2"/>
          <w:sz w:val="32"/>
          <w:szCs w:val="32"/>
        </w:rPr>
        <w:t>100%</w:t>
      </w:r>
      <w:r>
        <w:rPr>
          <w:rFonts w:ascii="Times New Roman" w:eastAsia="仿宋_GB2312" w:hAnsi="Times New Roman" w:cs="Times New Roman" w:hint="eastAsia"/>
          <w:bCs/>
          <w:color w:val="auto"/>
          <w:kern w:val="2"/>
          <w:sz w:val="32"/>
          <w:szCs w:val="32"/>
        </w:rPr>
        <w:t>；围绕管委中心工作和重要决策部署，举办</w:t>
      </w:r>
      <w:r>
        <w:rPr>
          <w:rFonts w:ascii="Times New Roman" w:eastAsia="仿宋_GB2312" w:hAnsi="Times New Roman" w:cs="Times New Roman"/>
          <w:bCs/>
          <w:color w:val="auto"/>
          <w:kern w:val="2"/>
          <w:sz w:val="32"/>
          <w:szCs w:val="32"/>
        </w:rPr>
        <w:t>“</w:t>
      </w:r>
      <w:r>
        <w:rPr>
          <w:rFonts w:ascii="Times New Roman" w:eastAsia="仿宋_GB2312" w:hAnsi="Times New Roman" w:cs="Times New Roman" w:hint="eastAsia"/>
          <w:bCs/>
          <w:color w:val="auto"/>
          <w:kern w:val="2"/>
          <w:sz w:val="32"/>
          <w:szCs w:val="32"/>
        </w:rPr>
        <w:t>政府开放日</w:t>
      </w:r>
      <w:r>
        <w:rPr>
          <w:rFonts w:ascii="Times New Roman" w:eastAsia="仿宋_GB2312" w:hAnsi="Times New Roman" w:cs="Times New Roman"/>
          <w:bCs/>
          <w:color w:val="auto"/>
          <w:kern w:val="2"/>
          <w:sz w:val="32"/>
          <w:szCs w:val="32"/>
        </w:rPr>
        <w:t>”</w:t>
      </w:r>
      <w:r>
        <w:rPr>
          <w:rFonts w:ascii="Times New Roman" w:eastAsia="仿宋_GB2312" w:hAnsi="Times New Roman" w:cs="Times New Roman" w:hint="eastAsia"/>
          <w:bCs/>
          <w:color w:val="auto"/>
          <w:kern w:val="2"/>
          <w:sz w:val="32"/>
          <w:szCs w:val="32"/>
        </w:rPr>
        <w:t>18</w:t>
      </w:r>
      <w:r>
        <w:rPr>
          <w:rFonts w:ascii="Times New Roman" w:eastAsia="仿宋_GB2312" w:hAnsi="Times New Roman" w:cs="Times New Roman" w:hint="eastAsia"/>
          <w:bCs/>
          <w:color w:val="auto"/>
          <w:kern w:val="2"/>
          <w:sz w:val="32"/>
          <w:szCs w:val="32"/>
        </w:rPr>
        <w:t>次。</w:t>
      </w:r>
    </w:p>
    <w:p w:rsidR="008E4878" w:rsidRDefault="009C1387" w:rsidP="009C1387">
      <w:pPr>
        <w:spacing w:line="560" w:lineRule="exact"/>
        <w:ind w:firstLineChars="200" w:firstLine="640"/>
        <w:rPr>
          <w:rFonts w:ascii="Times New Roman" w:eastAsia="仿宋_GB2312" w:hAnsi="Times New Roman" w:cs="Times New Roman"/>
          <w:bCs/>
          <w:sz w:val="32"/>
          <w:szCs w:val="32"/>
        </w:rPr>
      </w:pPr>
      <w:r>
        <w:rPr>
          <w:rFonts w:ascii="Times New Roman" w:eastAsia="仿宋_GB2312" w:hAnsi="Times New Roman" w:cs="Times New Roman"/>
          <w:bCs/>
          <w:sz w:val="32"/>
          <w:szCs w:val="32"/>
        </w:rPr>
        <w:t>2.</w:t>
      </w:r>
      <w:r>
        <w:rPr>
          <w:rFonts w:ascii="楷体_GB2312" w:eastAsia="楷体_GB2312" w:hAnsi="楷体_GB2312" w:cs="楷体_GB2312"/>
          <w:bCs/>
          <w:sz w:val="32"/>
          <w:szCs w:val="32"/>
        </w:rPr>
        <w:t>依申请公开工作方面。</w:t>
      </w:r>
    </w:p>
    <w:p w:rsidR="008E4878" w:rsidRDefault="009C1387" w:rsidP="009C1387">
      <w:pPr>
        <w:pStyle w:val="Default"/>
        <w:jc w:val="both"/>
        <w:rPr>
          <w:rFonts w:ascii="仿宋_GB2312" w:eastAsia="仿宋_GB2312" w:hAnsi="仿宋_GB2312" w:cs="仿宋_GB2312"/>
          <w:bCs/>
          <w:color w:val="auto"/>
          <w:kern w:val="2"/>
          <w:sz w:val="32"/>
          <w:szCs w:val="32"/>
        </w:rPr>
      </w:pPr>
      <w:r>
        <w:rPr>
          <w:rFonts w:hint="eastAsia"/>
          <w:color w:val="auto"/>
        </w:rPr>
        <w:t xml:space="preserve">    </w:t>
      </w:r>
      <w:r>
        <w:rPr>
          <w:rFonts w:ascii="Times New Roman" w:eastAsia="仿宋_GB2312" w:hAnsi="Times New Roman" w:cs="Times New Roman" w:hint="eastAsia"/>
          <w:bCs/>
          <w:color w:val="auto"/>
          <w:kern w:val="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bCs/>
          <w:color w:val="auto"/>
          <w:kern w:val="2"/>
          <w:sz w:val="32"/>
          <w:szCs w:val="32"/>
        </w:rPr>
        <w:t>本年新收政府信息公开申请4件（较上年减少33%），依法依规处理4件。申请内容方面，涉及建筑施工相关信息2件，扶贫相关信息2件；提交方式方面，网络提交1件，信函提交2件，现场提交1件；</w:t>
      </w:r>
      <w:r>
        <w:rPr>
          <w:rFonts w:ascii="仿宋_GB2312" w:eastAsia="仿宋_GB2312" w:hAnsi="仿宋_GB2312" w:cs="仿宋_GB2312" w:hint="eastAsia"/>
          <w:color w:val="auto"/>
          <w:sz w:val="32"/>
          <w:szCs w:val="32"/>
        </w:rPr>
        <w:t>办理结果方面，予以公开1件，部分公开1件、本机关不掌握相关政府信息无法提供1件、保护第三方合法利益不予公开1件。无向政府信息公开申请人进行收费的情况。无因政府信息公开引起的行政复议和行政诉讼。</w:t>
      </w:r>
    </w:p>
    <w:p w:rsidR="008E4878" w:rsidRDefault="009C1387" w:rsidP="009C1387">
      <w:pPr>
        <w:spacing w:line="560" w:lineRule="exact"/>
        <w:ind w:firstLineChars="200" w:firstLine="640"/>
        <w:rPr>
          <w:rFonts w:ascii="Times New Roman" w:eastAsia="仿宋_GB2312" w:hAnsi="Times New Roman" w:cs="Times New Roman"/>
          <w:bCs/>
          <w:sz w:val="32"/>
          <w:szCs w:val="32"/>
        </w:rPr>
      </w:pPr>
      <w:r>
        <w:rPr>
          <w:rFonts w:ascii="Times New Roman" w:eastAsia="仿宋_GB2312" w:hAnsi="Times New Roman" w:cs="Times New Roman"/>
          <w:bCs/>
          <w:sz w:val="32"/>
          <w:szCs w:val="32"/>
        </w:rPr>
        <w:t>3.</w:t>
      </w:r>
      <w:r>
        <w:rPr>
          <w:rFonts w:ascii="楷体_GB2312" w:eastAsia="楷体_GB2312" w:hAnsi="楷体_GB2312" w:cs="楷体_GB2312"/>
          <w:bCs/>
          <w:sz w:val="32"/>
          <w:szCs w:val="32"/>
        </w:rPr>
        <w:t>政府信息管理方面。</w:t>
      </w:r>
    </w:p>
    <w:p w:rsidR="008E4878" w:rsidRDefault="009C1387" w:rsidP="009C1387">
      <w:pPr>
        <w:pStyle w:val="Default"/>
        <w:ind w:firstLine="510"/>
        <w:jc w:val="both"/>
        <w:rPr>
          <w:rFonts w:ascii="Times New Roman" w:eastAsia="仿宋_GB2312" w:hAnsi="Times New Roman" w:cs="Times New Roman"/>
          <w:bCs/>
          <w:color w:val="auto"/>
          <w:kern w:val="2"/>
          <w:sz w:val="32"/>
          <w:szCs w:val="32"/>
        </w:rPr>
      </w:pPr>
      <w:r>
        <w:rPr>
          <w:rFonts w:ascii="Times New Roman" w:eastAsia="仿宋_GB2312" w:hAnsi="Times New Roman" w:cs="Times New Roman" w:hint="eastAsia"/>
          <w:bCs/>
          <w:color w:val="auto"/>
          <w:kern w:val="2"/>
          <w:sz w:val="32"/>
          <w:szCs w:val="32"/>
        </w:rPr>
        <w:t>一是动态调整法定主动公开栏目目录，根据威海市政务公开重点工作要求，结合临港区工作实际和区内各单位公开需要，</w:t>
      </w:r>
      <w:r>
        <w:rPr>
          <w:rFonts w:ascii="Times New Roman" w:eastAsia="仿宋_GB2312" w:hAnsi="Times New Roman" w:cs="Times New Roman" w:hint="eastAsia"/>
          <w:bCs/>
          <w:color w:val="auto"/>
          <w:kern w:val="2"/>
          <w:sz w:val="32"/>
          <w:szCs w:val="32"/>
        </w:rPr>
        <w:t>2023</w:t>
      </w:r>
      <w:r>
        <w:rPr>
          <w:rFonts w:ascii="Times New Roman" w:eastAsia="仿宋_GB2312" w:hAnsi="Times New Roman" w:cs="Times New Roman" w:hint="eastAsia"/>
          <w:bCs/>
          <w:color w:val="auto"/>
          <w:kern w:val="2"/>
          <w:sz w:val="32"/>
          <w:szCs w:val="32"/>
        </w:rPr>
        <w:t>年底共有栏目</w:t>
      </w:r>
      <w:r>
        <w:rPr>
          <w:rFonts w:ascii="Times New Roman" w:eastAsia="仿宋_GB2312" w:hAnsi="Times New Roman" w:cs="Times New Roman" w:hint="eastAsia"/>
          <w:bCs/>
          <w:color w:val="auto"/>
          <w:kern w:val="2"/>
          <w:sz w:val="32"/>
          <w:szCs w:val="32"/>
        </w:rPr>
        <w:t>121</w:t>
      </w:r>
      <w:r>
        <w:rPr>
          <w:rFonts w:ascii="Times New Roman" w:eastAsia="仿宋_GB2312" w:hAnsi="Times New Roman" w:cs="Times New Roman" w:hint="eastAsia"/>
          <w:bCs/>
          <w:color w:val="auto"/>
          <w:kern w:val="2"/>
          <w:sz w:val="32"/>
          <w:szCs w:val="32"/>
        </w:rPr>
        <w:t>个；二是严格执行政府信息公</w:t>
      </w:r>
      <w:r>
        <w:rPr>
          <w:rFonts w:ascii="Times New Roman" w:eastAsia="仿宋_GB2312" w:hAnsi="Times New Roman" w:cs="Times New Roman" w:hint="eastAsia"/>
          <w:bCs/>
          <w:color w:val="auto"/>
          <w:kern w:val="2"/>
          <w:sz w:val="32"/>
          <w:szCs w:val="32"/>
        </w:rPr>
        <w:lastRenderedPageBreak/>
        <w:t>开相关制度，落实政府信息公开保密审查，持续做好政府网站与政务新媒体安全防护和日常巡检、监测工作，确保政府网站与政务新媒体安全平稳运行；三是注重对政府信息的全生命周期管理，落实规范性文件制发审批、清理工作流程，</w:t>
      </w:r>
      <w:r>
        <w:rPr>
          <w:rFonts w:ascii="Times New Roman" w:eastAsia="仿宋_GB2312" w:hAnsi="Times New Roman" w:cs="Times New Roman"/>
          <w:bCs/>
          <w:color w:val="auto"/>
          <w:kern w:val="2"/>
          <w:sz w:val="32"/>
          <w:szCs w:val="32"/>
        </w:rPr>
        <w:t>202</w:t>
      </w:r>
      <w:r>
        <w:rPr>
          <w:rFonts w:ascii="Times New Roman" w:eastAsia="仿宋_GB2312" w:hAnsi="Times New Roman" w:cs="Times New Roman" w:hint="eastAsia"/>
          <w:bCs/>
          <w:color w:val="auto"/>
          <w:kern w:val="2"/>
          <w:sz w:val="32"/>
          <w:szCs w:val="32"/>
        </w:rPr>
        <w:t>3</w:t>
      </w:r>
      <w:r>
        <w:rPr>
          <w:rFonts w:ascii="Times New Roman" w:eastAsia="仿宋_GB2312" w:hAnsi="Times New Roman" w:cs="Times New Roman" w:hint="eastAsia"/>
          <w:bCs/>
          <w:color w:val="auto"/>
          <w:kern w:val="2"/>
          <w:sz w:val="32"/>
          <w:szCs w:val="32"/>
        </w:rPr>
        <w:t>年共制发规范性文件</w:t>
      </w:r>
      <w:r>
        <w:rPr>
          <w:rFonts w:ascii="Times New Roman" w:eastAsia="仿宋_GB2312" w:hAnsi="Times New Roman" w:cs="Times New Roman" w:hint="eastAsia"/>
          <w:bCs/>
          <w:color w:val="auto"/>
          <w:kern w:val="2"/>
          <w:sz w:val="32"/>
          <w:szCs w:val="32"/>
        </w:rPr>
        <w:t>3</w:t>
      </w:r>
      <w:r>
        <w:rPr>
          <w:rFonts w:ascii="Times New Roman" w:eastAsia="仿宋_GB2312" w:hAnsi="Times New Roman" w:cs="Times New Roman" w:hint="eastAsia"/>
          <w:bCs/>
          <w:color w:val="auto"/>
          <w:kern w:val="2"/>
          <w:sz w:val="32"/>
          <w:szCs w:val="32"/>
        </w:rPr>
        <w:t>件，宣布失效</w:t>
      </w:r>
      <w:r>
        <w:rPr>
          <w:rFonts w:ascii="Times New Roman" w:eastAsia="仿宋_GB2312" w:hAnsi="Times New Roman" w:cs="Times New Roman" w:hint="eastAsia"/>
          <w:bCs/>
          <w:color w:val="auto"/>
          <w:kern w:val="2"/>
          <w:sz w:val="32"/>
          <w:szCs w:val="32"/>
        </w:rPr>
        <w:t>1</w:t>
      </w:r>
      <w:r>
        <w:rPr>
          <w:rFonts w:ascii="Times New Roman" w:eastAsia="仿宋_GB2312" w:hAnsi="Times New Roman" w:cs="Times New Roman" w:hint="eastAsia"/>
          <w:bCs/>
          <w:color w:val="auto"/>
          <w:kern w:val="2"/>
          <w:sz w:val="32"/>
          <w:szCs w:val="32"/>
        </w:rPr>
        <w:t>件，现行有效</w:t>
      </w:r>
      <w:r>
        <w:rPr>
          <w:rFonts w:ascii="Times New Roman" w:eastAsia="仿宋_GB2312" w:hAnsi="Times New Roman" w:cs="Times New Roman"/>
          <w:bCs/>
          <w:color w:val="auto"/>
          <w:kern w:val="2"/>
          <w:sz w:val="32"/>
          <w:szCs w:val="32"/>
        </w:rPr>
        <w:t>1</w:t>
      </w:r>
      <w:r>
        <w:rPr>
          <w:rFonts w:ascii="Times New Roman" w:eastAsia="仿宋_GB2312" w:hAnsi="Times New Roman" w:cs="Times New Roman" w:hint="eastAsia"/>
          <w:bCs/>
          <w:color w:val="auto"/>
          <w:kern w:val="2"/>
          <w:sz w:val="32"/>
          <w:szCs w:val="32"/>
        </w:rPr>
        <w:t>2</w:t>
      </w:r>
      <w:r>
        <w:rPr>
          <w:rFonts w:ascii="Times New Roman" w:eastAsia="仿宋_GB2312" w:hAnsi="Times New Roman" w:cs="Times New Roman" w:hint="eastAsia"/>
          <w:bCs/>
          <w:color w:val="auto"/>
          <w:kern w:val="2"/>
          <w:sz w:val="32"/>
          <w:szCs w:val="32"/>
        </w:rPr>
        <w:t>件。</w:t>
      </w:r>
    </w:p>
    <w:p w:rsidR="008E4878" w:rsidRDefault="009C1387" w:rsidP="009C1387">
      <w:pPr>
        <w:spacing w:line="560" w:lineRule="exact"/>
        <w:ind w:firstLineChars="200" w:firstLine="640"/>
        <w:rPr>
          <w:rFonts w:ascii="Times New Roman" w:eastAsia="仿宋_GB2312" w:hAnsi="Times New Roman" w:cs="Times New Roman"/>
          <w:bCs/>
          <w:sz w:val="32"/>
          <w:szCs w:val="32"/>
        </w:rPr>
      </w:pPr>
      <w:r>
        <w:rPr>
          <w:rFonts w:ascii="Times New Roman" w:eastAsia="仿宋_GB2312" w:hAnsi="Times New Roman" w:cs="Times New Roman"/>
          <w:bCs/>
          <w:sz w:val="32"/>
          <w:szCs w:val="32"/>
        </w:rPr>
        <w:t>4.</w:t>
      </w:r>
      <w:r>
        <w:rPr>
          <w:rFonts w:ascii="楷体_GB2312" w:eastAsia="楷体_GB2312" w:hAnsi="楷体_GB2312" w:cs="楷体_GB2312"/>
          <w:bCs/>
          <w:sz w:val="32"/>
          <w:szCs w:val="32"/>
        </w:rPr>
        <w:t>平台建设方面。</w:t>
      </w:r>
    </w:p>
    <w:p w:rsidR="008E4878" w:rsidRDefault="009C1387" w:rsidP="009C1387">
      <w:pPr>
        <w:pStyle w:val="Default"/>
        <w:jc w:val="both"/>
        <w:rPr>
          <w:rFonts w:ascii="Times New Roman" w:eastAsia="仿宋_GB2312" w:hAnsi="Times New Roman" w:cs="Times New Roman"/>
          <w:bCs/>
          <w:color w:val="auto"/>
          <w:kern w:val="2"/>
          <w:sz w:val="32"/>
          <w:szCs w:val="32"/>
        </w:rPr>
      </w:pPr>
      <w:r>
        <w:rPr>
          <w:rFonts w:hint="eastAsia"/>
          <w:color w:val="auto"/>
        </w:rPr>
        <w:t xml:space="preserve">   </w:t>
      </w:r>
      <w:r>
        <w:rPr>
          <w:rFonts w:ascii="Times New Roman" w:eastAsia="仿宋_GB2312" w:hAnsi="Times New Roman" w:cs="Times New Roman" w:hint="eastAsia"/>
          <w:bCs/>
          <w:color w:val="auto"/>
          <w:kern w:val="2"/>
          <w:sz w:val="32"/>
          <w:szCs w:val="32"/>
        </w:rPr>
        <w:t xml:space="preserve">  </w:t>
      </w:r>
      <w:r>
        <w:rPr>
          <w:rFonts w:ascii="Times New Roman" w:eastAsia="仿宋_GB2312" w:hAnsi="Times New Roman" w:cs="Times New Roman"/>
          <w:bCs/>
          <w:color w:val="auto"/>
          <w:kern w:val="2"/>
          <w:sz w:val="32"/>
          <w:szCs w:val="32"/>
        </w:rPr>
        <w:t>202</w:t>
      </w:r>
      <w:r>
        <w:rPr>
          <w:rFonts w:ascii="Times New Roman" w:eastAsia="仿宋_GB2312" w:hAnsi="Times New Roman" w:cs="Times New Roman" w:hint="eastAsia"/>
          <w:bCs/>
          <w:color w:val="auto"/>
          <w:kern w:val="2"/>
          <w:sz w:val="32"/>
          <w:szCs w:val="32"/>
        </w:rPr>
        <w:t>3</w:t>
      </w:r>
      <w:r>
        <w:rPr>
          <w:rFonts w:ascii="Times New Roman" w:eastAsia="仿宋_GB2312" w:hAnsi="Times New Roman" w:cs="Times New Roman"/>
          <w:bCs/>
          <w:color w:val="auto"/>
          <w:kern w:val="2"/>
          <w:sz w:val="32"/>
          <w:szCs w:val="32"/>
        </w:rPr>
        <w:t>年，</w:t>
      </w:r>
      <w:r>
        <w:rPr>
          <w:rFonts w:ascii="Times New Roman" w:eastAsia="仿宋_GB2312" w:hAnsi="Times New Roman" w:cs="Times New Roman" w:hint="eastAsia"/>
          <w:bCs/>
          <w:color w:val="auto"/>
          <w:kern w:val="2"/>
          <w:sz w:val="32"/>
          <w:szCs w:val="32"/>
        </w:rPr>
        <w:t>临港区认真落实上级政务公开工作要点、政务公开重点工作要求，结合工作需求，新建</w:t>
      </w:r>
      <w:r>
        <w:rPr>
          <w:rFonts w:ascii="Times New Roman" w:eastAsia="仿宋_GB2312" w:hAnsi="Times New Roman" w:cs="Times New Roman"/>
          <w:bCs/>
          <w:color w:val="auto"/>
          <w:kern w:val="2"/>
          <w:sz w:val="32"/>
          <w:szCs w:val="32"/>
        </w:rPr>
        <w:t>“</w:t>
      </w:r>
      <w:r>
        <w:rPr>
          <w:rFonts w:ascii="Times New Roman" w:eastAsia="仿宋_GB2312" w:hAnsi="Times New Roman" w:cs="Times New Roman" w:hint="eastAsia"/>
          <w:bCs/>
          <w:color w:val="auto"/>
          <w:kern w:val="2"/>
          <w:sz w:val="32"/>
          <w:szCs w:val="32"/>
        </w:rPr>
        <w:t>学习贯彻习近平新时代中国特色社会主义思想主题教育</w:t>
      </w:r>
      <w:r>
        <w:rPr>
          <w:rFonts w:ascii="Times New Roman" w:eastAsia="仿宋_GB2312" w:hAnsi="Times New Roman" w:cs="Times New Roman"/>
          <w:bCs/>
          <w:color w:val="auto"/>
          <w:kern w:val="2"/>
          <w:sz w:val="32"/>
          <w:szCs w:val="32"/>
        </w:rPr>
        <w:t>”“</w:t>
      </w:r>
      <w:r>
        <w:rPr>
          <w:rFonts w:ascii="Times New Roman" w:eastAsia="仿宋_GB2312" w:hAnsi="Times New Roman" w:cs="Times New Roman" w:hint="eastAsia"/>
          <w:bCs/>
          <w:color w:val="auto"/>
          <w:kern w:val="2"/>
          <w:sz w:val="32"/>
          <w:szCs w:val="32"/>
        </w:rPr>
        <w:t>党的二十大精神</w:t>
      </w:r>
      <w:r>
        <w:rPr>
          <w:rFonts w:ascii="Times New Roman" w:eastAsia="仿宋_GB2312" w:hAnsi="Times New Roman" w:cs="Times New Roman"/>
          <w:bCs/>
          <w:color w:val="auto"/>
          <w:kern w:val="2"/>
          <w:sz w:val="32"/>
          <w:szCs w:val="32"/>
        </w:rPr>
        <w:t>”“</w:t>
      </w:r>
      <w:r>
        <w:rPr>
          <w:rFonts w:ascii="Times New Roman" w:eastAsia="仿宋_GB2312" w:hAnsi="Times New Roman" w:cs="Times New Roman" w:hint="eastAsia"/>
          <w:bCs/>
          <w:color w:val="auto"/>
          <w:kern w:val="2"/>
          <w:sz w:val="32"/>
          <w:szCs w:val="32"/>
        </w:rPr>
        <w:t>临港开讲</w:t>
      </w:r>
      <w:r>
        <w:rPr>
          <w:rFonts w:ascii="Times New Roman" w:eastAsia="仿宋_GB2312" w:hAnsi="Times New Roman" w:cs="Times New Roman"/>
          <w:bCs/>
          <w:color w:val="auto"/>
          <w:kern w:val="2"/>
          <w:sz w:val="32"/>
          <w:szCs w:val="32"/>
        </w:rPr>
        <w:t>”</w:t>
      </w:r>
      <w:r>
        <w:rPr>
          <w:rFonts w:ascii="Times New Roman" w:eastAsia="仿宋_GB2312" w:hAnsi="Times New Roman" w:cs="Times New Roman" w:hint="eastAsia"/>
          <w:bCs/>
          <w:color w:val="auto"/>
          <w:kern w:val="2"/>
          <w:sz w:val="32"/>
          <w:szCs w:val="32"/>
        </w:rPr>
        <w:t>、“临港大数据”等专题专栏；对“新型冠状病毒感染疫情防控专题”进行归档处理，提升政务服务工作实效，确保公开工作规范化、标准化运行。加强政务新媒体管理，严格落实微博、微信、抖音等政务新媒体日常维护和备案规定，新增抖音号“威海临港区”。</w:t>
      </w:r>
    </w:p>
    <w:p w:rsidR="008E4878" w:rsidRDefault="009C1387" w:rsidP="009C1387">
      <w:pPr>
        <w:spacing w:line="560" w:lineRule="exact"/>
        <w:ind w:firstLineChars="200" w:firstLine="640"/>
        <w:rPr>
          <w:rFonts w:ascii="Times New Roman" w:eastAsia="仿宋_GB2312" w:hAnsi="Times New Roman" w:cs="Times New Roman"/>
          <w:kern w:val="0"/>
          <w:sz w:val="32"/>
          <w:szCs w:val="32"/>
        </w:rPr>
      </w:pPr>
      <w:r>
        <w:rPr>
          <w:rFonts w:ascii="Times New Roman" w:eastAsia="仿宋_GB2312" w:hAnsi="Times New Roman" w:cs="Times New Roman"/>
          <w:bCs/>
          <w:sz w:val="32"/>
          <w:szCs w:val="32"/>
        </w:rPr>
        <w:t>5.</w:t>
      </w:r>
      <w:r>
        <w:rPr>
          <w:rFonts w:ascii="楷体_GB2312" w:eastAsia="楷体_GB2312" w:hAnsi="楷体_GB2312" w:cs="楷体_GB2312"/>
          <w:bCs/>
          <w:sz w:val="32"/>
          <w:szCs w:val="32"/>
        </w:rPr>
        <w:t>监督保障方面。</w:t>
      </w:r>
    </w:p>
    <w:p w:rsidR="008E4878" w:rsidRDefault="009C1387" w:rsidP="009C1387">
      <w:pPr>
        <w:pStyle w:val="Default"/>
        <w:jc w:val="both"/>
        <w:rPr>
          <w:rFonts w:ascii="Times New Roman" w:eastAsia="仿宋_GB2312" w:hAnsi="Times New Roman" w:cs="Times New Roman"/>
          <w:bCs/>
          <w:color w:val="auto"/>
          <w:kern w:val="2"/>
          <w:sz w:val="32"/>
          <w:szCs w:val="32"/>
        </w:rPr>
      </w:pPr>
      <w:r>
        <w:rPr>
          <w:rFonts w:hint="eastAsia"/>
          <w:color w:val="auto"/>
        </w:rPr>
        <w:t xml:space="preserve">   </w:t>
      </w:r>
      <w:r>
        <w:rPr>
          <w:rFonts w:ascii="Times New Roman" w:eastAsia="仿宋_GB2312" w:hAnsi="Times New Roman" w:cs="Times New Roman" w:hint="eastAsia"/>
          <w:bCs/>
          <w:color w:val="auto"/>
          <w:kern w:val="2"/>
          <w:sz w:val="32"/>
          <w:szCs w:val="32"/>
        </w:rPr>
        <w:t xml:space="preserve">  </w:t>
      </w:r>
      <w:r>
        <w:rPr>
          <w:rFonts w:ascii="Times New Roman" w:eastAsia="仿宋_GB2312" w:hAnsi="Times New Roman" w:cs="Times New Roman" w:hint="eastAsia"/>
          <w:bCs/>
          <w:color w:val="auto"/>
          <w:kern w:val="2"/>
          <w:sz w:val="32"/>
          <w:szCs w:val="32"/>
        </w:rPr>
        <w:t>临港区</w:t>
      </w:r>
      <w:r>
        <w:rPr>
          <w:rFonts w:ascii="Times New Roman" w:eastAsia="仿宋_GB2312" w:hAnsi="Times New Roman" w:cs="Times New Roman"/>
          <w:bCs/>
          <w:color w:val="auto"/>
          <w:kern w:val="2"/>
          <w:sz w:val="32"/>
          <w:szCs w:val="32"/>
        </w:rPr>
        <w:t>连续多年将政务公开工作纳入区级年度考核，在往年基础上，</w:t>
      </w:r>
      <w:r>
        <w:rPr>
          <w:rFonts w:ascii="Times New Roman" w:eastAsia="仿宋_GB2312" w:hAnsi="Times New Roman" w:cs="Times New Roman" w:hint="eastAsia"/>
          <w:bCs/>
          <w:color w:val="auto"/>
          <w:kern w:val="2"/>
          <w:sz w:val="32"/>
          <w:szCs w:val="32"/>
        </w:rPr>
        <w:t>丰富</w:t>
      </w:r>
      <w:r>
        <w:rPr>
          <w:rFonts w:ascii="Times New Roman" w:eastAsia="仿宋_GB2312" w:hAnsi="Times New Roman" w:cs="Times New Roman"/>
          <w:bCs/>
          <w:color w:val="auto"/>
          <w:kern w:val="2"/>
          <w:sz w:val="32"/>
          <w:szCs w:val="32"/>
        </w:rPr>
        <w:t>《</w:t>
      </w:r>
      <w:r>
        <w:rPr>
          <w:rFonts w:ascii="Times New Roman" w:eastAsia="仿宋_GB2312" w:hAnsi="Times New Roman" w:cs="Times New Roman"/>
          <w:bCs/>
          <w:color w:val="auto"/>
          <w:kern w:val="2"/>
          <w:sz w:val="32"/>
          <w:szCs w:val="32"/>
        </w:rPr>
        <w:t>202</w:t>
      </w:r>
      <w:r>
        <w:rPr>
          <w:rFonts w:ascii="Times New Roman" w:eastAsia="仿宋_GB2312" w:hAnsi="Times New Roman" w:cs="Times New Roman" w:hint="eastAsia"/>
          <w:bCs/>
          <w:color w:val="auto"/>
          <w:kern w:val="2"/>
          <w:sz w:val="32"/>
          <w:szCs w:val="32"/>
        </w:rPr>
        <w:t>3</w:t>
      </w:r>
      <w:r>
        <w:rPr>
          <w:rFonts w:ascii="Times New Roman" w:eastAsia="仿宋_GB2312" w:hAnsi="Times New Roman" w:cs="Times New Roman" w:hint="eastAsia"/>
          <w:bCs/>
          <w:color w:val="auto"/>
          <w:kern w:val="2"/>
          <w:sz w:val="32"/>
          <w:szCs w:val="32"/>
        </w:rPr>
        <w:t>年临港区政务公开考核标准》指标体系；提升各单位工作人员业务工作水平，组织开展政务公开业务培训</w:t>
      </w:r>
      <w:r>
        <w:rPr>
          <w:rFonts w:ascii="Times New Roman" w:eastAsia="仿宋_GB2312" w:hAnsi="Times New Roman" w:cs="Times New Roman"/>
          <w:bCs/>
          <w:color w:val="auto"/>
          <w:kern w:val="2"/>
          <w:sz w:val="32"/>
          <w:szCs w:val="32"/>
        </w:rPr>
        <w:t>4</w:t>
      </w:r>
      <w:r>
        <w:rPr>
          <w:rFonts w:ascii="Times New Roman" w:eastAsia="仿宋_GB2312" w:hAnsi="Times New Roman" w:cs="Times New Roman" w:hint="eastAsia"/>
          <w:bCs/>
          <w:color w:val="auto"/>
          <w:kern w:val="2"/>
          <w:sz w:val="32"/>
          <w:szCs w:val="32"/>
        </w:rPr>
        <w:t>次；每日对管委门户网站及政务新媒体进行检查，发现问题第一时间联系相关单位整改。本年度未收到政府信息公开有关的投诉、举报，也无其他责任追究的情形。</w:t>
      </w:r>
    </w:p>
    <w:p w:rsidR="008E4878" w:rsidRDefault="008E4878">
      <w:pPr>
        <w:pStyle w:val="a5"/>
        <w:widowControl/>
        <w:shd w:val="clear" w:color="auto" w:fill="FFFFFF"/>
        <w:spacing w:beforeAutospacing="0" w:afterAutospacing="0" w:line="560" w:lineRule="exact"/>
        <w:ind w:firstLineChars="200" w:firstLine="640"/>
        <w:jc w:val="both"/>
        <w:rPr>
          <w:rFonts w:ascii="黑体" w:eastAsia="黑体" w:hAnsi="黑体" w:cs="黑体"/>
          <w:bCs/>
          <w:sz w:val="32"/>
          <w:szCs w:val="32"/>
          <w:shd w:val="clear" w:color="auto" w:fill="FFFFFF"/>
        </w:rPr>
      </w:pPr>
    </w:p>
    <w:p w:rsidR="008C6E7C" w:rsidRDefault="008C6E7C">
      <w:pPr>
        <w:pStyle w:val="a5"/>
        <w:widowControl/>
        <w:shd w:val="clear" w:color="auto" w:fill="FFFFFF"/>
        <w:spacing w:beforeAutospacing="0" w:afterAutospacing="0" w:line="560" w:lineRule="exact"/>
        <w:ind w:firstLineChars="200" w:firstLine="640"/>
        <w:jc w:val="both"/>
        <w:rPr>
          <w:rFonts w:ascii="黑体" w:eastAsia="黑体" w:hAnsi="黑体" w:cs="黑体" w:hint="eastAsia"/>
          <w:bCs/>
          <w:sz w:val="32"/>
          <w:szCs w:val="32"/>
          <w:shd w:val="clear" w:color="auto" w:fill="FFFFFF"/>
        </w:rPr>
      </w:pPr>
    </w:p>
    <w:p w:rsidR="008E4878" w:rsidRDefault="009C1387">
      <w:pPr>
        <w:pStyle w:val="a5"/>
        <w:widowControl/>
        <w:shd w:val="clear" w:color="auto" w:fill="FFFFFF"/>
        <w:spacing w:beforeAutospacing="0" w:afterAutospacing="0" w:line="560" w:lineRule="exact"/>
        <w:ind w:firstLineChars="200" w:firstLine="640"/>
        <w:jc w:val="both"/>
        <w:rPr>
          <w:rFonts w:ascii="黑体" w:eastAsia="黑体" w:hAnsi="黑体" w:cs="黑体"/>
          <w:bCs/>
          <w:sz w:val="32"/>
          <w:szCs w:val="32"/>
          <w:shd w:val="clear" w:color="auto" w:fill="FFFFFF"/>
        </w:rPr>
      </w:pPr>
      <w:r>
        <w:rPr>
          <w:rFonts w:ascii="黑体" w:eastAsia="黑体" w:hAnsi="黑体" w:cs="黑体" w:hint="eastAsia"/>
          <w:bCs/>
          <w:sz w:val="32"/>
          <w:szCs w:val="32"/>
          <w:shd w:val="clear" w:color="auto" w:fill="FFFFFF"/>
        </w:rPr>
        <w:t>二、主动公开政府信息情况</w:t>
      </w:r>
    </w:p>
    <w:tbl>
      <w:tblPr>
        <w:tblW w:w="8824" w:type="dxa"/>
        <w:tblLayout w:type="fixed"/>
        <w:tblLook w:val="04A0"/>
      </w:tblPr>
      <w:tblGrid>
        <w:gridCol w:w="2206"/>
        <w:gridCol w:w="2206"/>
        <w:gridCol w:w="2206"/>
        <w:gridCol w:w="2206"/>
      </w:tblGrid>
      <w:tr w:rsidR="008E4878">
        <w:trPr>
          <w:trHeight w:val="567"/>
        </w:trPr>
        <w:tc>
          <w:tcPr>
            <w:tcW w:w="882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C6D9F1"/>
            <w:vAlign w:val="center"/>
          </w:tcPr>
          <w:p w:rsidR="008E4878" w:rsidRDefault="009C1387">
            <w:pPr>
              <w:widowControl/>
              <w:jc w:val="center"/>
              <w:rPr>
                <w:rFonts w:ascii="黑体" w:eastAsia="黑体" w:hAnsi="黑体" w:cs="宋体"/>
                <w:kern w:val="0"/>
                <w:szCs w:val="21"/>
              </w:rPr>
            </w:pPr>
            <w:r>
              <w:rPr>
                <w:rFonts w:ascii="黑体" w:eastAsia="黑体" w:hAnsi="黑体" w:cs="宋体" w:hint="eastAsia"/>
                <w:kern w:val="0"/>
                <w:szCs w:val="21"/>
              </w:rPr>
              <w:t>第二十条第（一）项</w:t>
            </w:r>
          </w:p>
        </w:tc>
      </w:tr>
      <w:tr w:rsidR="008E4878">
        <w:trPr>
          <w:trHeight w:val="567"/>
        </w:trPr>
        <w:tc>
          <w:tcPr>
            <w:tcW w:w="22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E4878" w:rsidRDefault="009C1387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信息内容</w:t>
            </w:r>
          </w:p>
        </w:tc>
        <w:tc>
          <w:tcPr>
            <w:tcW w:w="22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E4878" w:rsidRDefault="009C1387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本年制发件数</w:t>
            </w:r>
          </w:p>
        </w:tc>
        <w:tc>
          <w:tcPr>
            <w:tcW w:w="22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E4878" w:rsidRDefault="009C1387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本年废止件数</w:t>
            </w:r>
          </w:p>
        </w:tc>
        <w:tc>
          <w:tcPr>
            <w:tcW w:w="22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E4878" w:rsidRDefault="009C1387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现行有效件数</w:t>
            </w:r>
          </w:p>
        </w:tc>
      </w:tr>
      <w:tr w:rsidR="008E4878">
        <w:trPr>
          <w:trHeight w:val="567"/>
        </w:trPr>
        <w:tc>
          <w:tcPr>
            <w:tcW w:w="22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E4878" w:rsidRDefault="009C1387">
            <w:pPr>
              <w:widowControl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规章</w:t>
            </w:r>
          </w:p>
        </w:tc>
        <w:tc>
          <w:tcPr>
            <w:tcW w:w="22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E4878" w:rsidRDefault="009C1387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0</w:t>
            </w:r>
          </w:p>
        </w:tc>
        <w:tc>
          <w:tcPr>
            <w:tcW w:w="22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E4878" w:rsidRDefault="009C1387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0</w:t>
            </w:r>
          </w:p>
        </w:tc>
        <w:tc>
          <w:tcPr>
            <w:tcW w:w="22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E4878" w:rsidRDefault="009C1387">
            <w:pPr>
              <w:widowControl/>
              <w:jc w:val="center"/>
              <w:rPr>
                <w:rFonts w:ascii="仿宋_GB2312" w:eastAsia="仿宋_GB2312" w:hAnsi="Calibri" w:cs="Calibri"/>
                <w:kern w:val="0"/>
                <w:szCs w:val="21"/>
              </w:rPr>
            </w:pPr>
            <w:r>
              <w:rPr>
                <w:rFonts w:ascii="仿宋_GB2312" w:eastAsia="仿宋_GB2312" w:hAnsi="Calibri" w:cs="Calibri" w:hint="eastAsia"/>
                <w:kern w:val="0"/>
                <w:szCs w:val="21"/>
              </w:rPr>
              <w:t>0</w:t>
            </w:r>
          </w:p>
        </w:tc>
      </w:tr>
      <w:tr w:rsidR="008E4878">
        <w:trPr>
          <w:trHeight w:val="567"/>
        </w:trPr>
        <w:tc>
          <w:tcPr>
            <w:tcW w:w="22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E4878" w:rsidRDefault="009C1387">
            <w:pPr>
              <w:widowControl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行政规范性文件</w:t>
            </w:r>
          </w:p>
        </w:tc>
        <w:tc>
          <w:tcPr>
            <w:tcW w:w="22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E4878" w:rsidRDefault="009C1387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3</w:t>
            </w:r>
          </w:p>
        </w:tc>
        <w:tc>
          <w:tcPr>
            <w:tcW w:w="22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E4878" w:rsidRDefault="009C1387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0</w:t>
            </w:r>
          </w:p>
        </w:tc>
        <w:tc>
          <w:tcPr>
            <w:tcW w:w="22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E4878" w:rsidRDefault="009C1387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12</w:t>
            </w:r>
          </w:p>
        </w:tc>
      </w:tr>
      <w:tr w:rsidR="008E4878">
        <w:trPr>
          <w:trHeight w:val="567"/>
        </w:trPr>
        <w:tc>
          <w:tcPr>
            <w:tcW w:w="882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C6D9F1"/>
            <w:vAlign w:val="center"/>
          </w:tcPr>
          <w:p w:rsidR="008E4878" w:rsidRDefault="009C1387">
            <w:pPr>
              <w:widowControl/>
              <w:jc w:val="center"/>
              <w:rPr>
                <w:rFonts w:ascii="黑体" w:eastAsia="黑体" w:hAnsi="黑体" w:cs="宋体"/>
                <w:kern w:val="0"/>
                <w:szCs w:val="21"/>
              </w:rPr>
            </w:pPr>
            <w:r>
              <w:rPr>
                <w:rFonts w:ascii="黑体" w:eastAsia="黑体" w:hAnsi="黑体" w:cs="宋体" w:hint="eastAsia"/>
                <w:kern w:val="0"/>
                <w:szCs w:val="21"/>
              </w:rPr>
              <w:t>第二十条第（五）项</w:t>
            </w:r>
          </w:p>
        </w:tc>
      </w:tr>
      <w:tr w:rsidR="008E4878">
        <w:trPr>
          <w:trHeight w:val="567"/>
        </w:trPr>
        <w:tc>
          <w:tcPr>
            <w:tcW w:w="22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E4878" w:rsidRDefault="009C1387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信息内容</w:t>
            </w:r>
          </w:p>
        </w:tc>
        <w:tc>
          <w:tcPr>
            <w:tcW w:w="6618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8E4878" w:rsidRDefault="009C1387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本年处理决定数量</w:t>
            </w:r>
          </w:p>
        </w:tc>
      </w:tr>
      <w:tr w:rsidR="008E4878">
        <w:trPr>
          <w:trHeight w:val="567"/>
        </w:trPr>
        <w:tc>
          <w:tcPr>
            <w:tcW w:w="22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E4878" w:rsidRDefault="009C1387">
            <w:pPr>
              <w:widowControl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行政许可</w:t>
            </w:r>
          </w:p>
        </w:tc>
        <w:tc>
          <w:tcPr>
            <w:tcW w:w="6618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8E4878" w:rsidRDefault="009C1387">
            <w:pPr>
              <w:widowControl/>
              <w:jc w:val="center"/>
              <w:rPr>
                <w:rFonts w:ascii="仿宋_GB2312" w:eastAsia="仿宋_GB2312" w:hAnsi="Calibri" w:cs="Calibri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6107</w:t>
            </w:r>
          </w:p>
        </w:tc>
      </w:tr>
      <w:tr w:rsidR="008E4878">
        <w:trPr>
          <w:trHeight w:val="567"/>
        </w:trPr>
        <w:tc>
          <w:tcPr>
            <w:tcW w:w="882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C6D9F1"/>
            <w:vAlign w:val="center"/>
          </w:tcPr>
          <w:p w:rsidR="008E4878" w:rsidRDefault="009C1387">
            <w:pPr>
              <w:widowControl/>
              <w:jc w:val="center"/>
              <w:rPr>
                <w:rFonts w:ascii="黑体" w:eastAsia="黑体" w:hAnsi="黑体" w:cs="宋体"/>
                <w:kern w:val="0"/>
                <w:szCs w:val="21"/>
              </w:rPr>
            </w:pPr>
            <w:r>
              <w:rPr>
                <w:rFonts w:ascii="黑体" w:eastAsia="黑体" w:hAnsi="黑体" w:cs="宋体" w:hint="eastAsia"/>
                <w:kern w:val="0"/>
                <w:szCs w:val="21"/>
              </w:rPr>
              <w:t>第二十条第（六）项</w:t>
            </w:r>
          </w:p>
        </w:tc>
      </w:tr>
      <w:tr w:rsidR="008E4878">
        <w:trPr>
          <w:trHeight w:val="567"/>
        </w:trPr>
        <w:tc>
          <w:tcPr>
            <w:tcW w:w="22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E4878" w:rsidRDefault="009C1387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信息内容</w:t>
            </w:r>
          </w:p>
        </w:tc>
        <w:tc>
          <w:tcPr>
            <w:tcW w:w="6618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8E4878" w:rsidRDefault="009C1387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本年处理决定数量</w:t>
            </w:r>
          </w:p>
        </w:tc>
      </w:tr>
      <w:tr w:rsidR="008E4878">
        <w:trPr>
          <w:trHeight w:val="567"/>
        </w:trPr>
        <w:tc>
          <w:tcPr>
            <w:tcW w:w="22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E4878" w:rsidRDefault="009C1387">
            <w:pPr>
              <w:widowControl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行政处罚</w:t>
            </w:r>
          </w:p>
        </w:tc>
        <w:tc>
          <w:tcPr>
            <w:tcW w:w="6618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8E4878" w:rsidRDefault="009C1387">
            <w:pPr>
              <w:widowControl/>
              <w:jc w:val="center"/>
              <w:rPr>
                <w:rFonts w:ascii="仿宋_GB2312" w:eastAsia="仿宋_GB2312" w:hAnsi="Calibri" w:cs="Calibri"/>
                <w:kern w:val="0"/>
                <w:szCs w:val="21"/>
              </w:rPr>
            </w:pPr>
            <w:r>
              <w:rPr>
                <w:rFonts w:ascii="仿宋_GB2312" w:eastAsia="仿宋_GB2312" w:hAnsi="Calibri" w:cs="Calibri" w:hint="eastAsia"/>
                <w:kern w:val="0"/>
                <w:szCs w:val="21"/>
              </w:rPr>
              <w:t>315</w:t>
            </w:r>
          </w:p>
        </w:tc>
      </w:tr>
      <w:tr w:rsidR="008E4878">
        <w:trPr>
          <w:trHeight w:val="567"/>
        </w:trPr>
        <w:tc>
          <w:tcPr>
            <w:tcW w:w="22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E4878" w:rsidRDefault="009C1387">
            <w:pPr>
              <w:widowControl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行政强制</w:t>
            </w:r>
          </w:p>
        </w:tc>
        <w:tc>
          <w:tcPr>
            <w:tcW w:w="6618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8E4878" w:rsidRDefault="009C1387">
            <w:pPr>
              <w:widowControl/>
              <w:jc w:val="center"/>
              <w:rPr>
                <w:rFonts w:ascii="仿宋_GB2312" w:eastAsia="仿宋_GB2312" w:hAnsi="Calibri" w:cs="Calibri"/>
                <w:kern w:val="0"/>
                <w:szCs w:val="21"/>
              </w:rPr>
            </w:pPr>
            <w:r>
              <w:rPr>
                <w:rFonts w:ascii="仿宋_GB2312" w:eastAsia="仿宋_GB2312" w:hAnsi="Calibri" w:cs="Calibri" w:hint="eastAsia"/>
                <w:kern w:val="0"/>
                <w:szCs w:val="21"/>
              </w:rPr>
              <w:t>147</w:t>
            </w:r>
          </w:p>
        </w:tc>
      </w:tr>
      <w:tr w:rsidR="008E4878">
        <w:trPr>
          <w:trHeight w:val="567"/>
        </w:trPr>
        <w:tc>
          <w:tcPr>
            <w:tcW w:w="882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C6D9F1"/>
            <w:vAlign w:val="center"/>
          </w:tcPr>
          <w:p w:rsidR="008E4878" w:rsidRDefault="009C1387">
            <w:pPr>
              <w:widowControl/>
              <w:jc w:val="center"/>
              <w:rPr>
                <w:rFonts w:ascii="黑体" w:eastAsia="黑体" w:hAnsi="黑体" w:cs="宋体"/>
                <w:kern w:val="0"/>
                <w:szCs w:val="21"/>
              </w:rPr>
            </w:pPr>
            <w:r>
              <w:rPr>
                <w:rFonts w:ascii="黑体" w:eastAsia="黑体" w:hAnsi="黑体" w:cs="宋体" w:hint="eastAsia"/>
                <w:kern w:val="0"/>
                <w:szCs w:val="21"/>
              </w:rPr>
              <w:t>第二十条第（八）项</w:t>
            </w:r>
          </w:p>
        </w:tc>
      </w:tr>
      <w:tr w:rsidR="008E4878">
        <w:trPr>
          <w:trHeight w:val="567"/>
        </w:trPr>
        <w:tc>
          <w:tcPr>
            <w:tcW w:w="22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E4878" w:rsidRDefault="009C1387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信息内容</w:t>
            </w:r>
          </w:p>
        </w:tc>
        <w:tc>
          <w:tcPr>
            <w:tcW w:w="6618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8E4878" w:rsidRDefault="009C1387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本年收费金额（单位：万元）</w:t>
            </w:r>
          </w:p>
        </w:tc>
      </w:tr>
      <w:tr w:rsidR="008E4878">
        <w:trPr>
          <w:trHeight w:val="567"/>
        </w:trPr>
        <w:tc>
          <w:tcPr>
            <w:tcW w:w="22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E4878" w:rsidRDefault="009C1387">
            <w:pPr>
              <w:widowControl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行政事业性收费</w:t>
            </w:r>
          </w:p>
        </w:tc>
        <w:tc>
          <w:tcPr>
            <w:tcW w:w="6618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8E4878" w:rsidRDefault="009C1387">
            <w:pPr>
              <w:widowControl/>
              <w:jc w:val="center"/>
              <w:rPr>
                <w:rFonts w:ascii="仿宋_GB2312" w:eastAsia="仿宋_GB2312" w:hAnsi="Calibri" w:cs="Calibri"/>
                <w:kern w:val="0"/>
                <w:szCs w:val="21"/>
              </w:rPr>
            </w:pPr>
            <w:r>
              <w:rPr>
                <w:rFonts w:ascii="仿宋_GB2312" w:eastAsia="仿宋_GB2312" w:hAnsi="Calibri" w:cs="Calibri" w:hint="eastAsia"/>
                <w:kern w:val="0"/>
                <w:szCs w:val="21"/>
              </w:rPr>
              <w:t>728</w:t>
            </w:r>
          </w:p>
        </w:tc>
      </w:tr>
    </w:tbl>
    <w:p w:rsidR="008C6E7C" w:rsidRPr="008C6E7C" w:rsidRDefault="008C6E7C" w:rsidP="008C6E7C">
      <w:pPr>
        <w:pStyle w:val="Default"/>
        <w:rPr>
          <w:rFonts w:hint="eastAsia"/>
        </w:rPr>
      </w:pPr>
    </w:p>
    <w:p w:rsidR="008E4878" w:rsidRDefault="009C1387">
      <w:pPr>
        <w:spacing w:line="560" w:lineRule="exact"/>
        <w:ind w:firstLineChars="200" w:firstLine="640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bCs/>
          <w:kern w:val="0"/>
          <w:sz w:val="32"/>
          <w:szCs w:val="32"/>
          <w:shd w:val="clear" w:color="auto" w:fill="FFFFFF"/>
        </w:rPr>
        <w:t>三、收到和处理政府信息公开申请情况</w:t>
      </w:r>
    </w:p>
    <w:tbl>
      <w:tblPr>
        <w:tblW w:w="9541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416"/>
        <w:gridCol w:w="1699"/>
        <w:gridCol w:w="2972"/>
        <w:gridCol w:w="776"/>
        <w:gridCol w:w="567"/>
        <w:gridCol w:w="492"/>
        <w:gridCol w:w="719"/>
        <w:gridCol w:w="674"/>
        <w:gridCol w:w="526"/>
        <w:gridCol w:w="700"/>
      </w:tblGrid>
      <w:tr w:rsidR="008E4878">
        <w:trPr>
          <w:trHeight w:val="413"/>
          <w:jc w:val="center"/>
        </w:trPr>
        <w:tc>
          <w:tcPr>
            <w:tcW w:w="5087" w:type="dxa"/>
            <w:gridSpan w:val="3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E4878" w:rsidRDefault="009C1387">
            <w:pPr>
              <w:widowControl/>
              <w:jc w:val="center"/>
              <w:rPr>
                <w:rFonts w:ascii="楷体_GB2312" w:eastAsia="楷体_GB2312" w:hAnsi="黑体"/>
                <w:kern w:val="0"/>
                <w:szCs w:val="21"/>
              </w:rPr>
            </w:pPr>
            <w:r>
              <w:rPr>
                <w:rFonts w:ascii="楷体_GB2312" w:eastAsia="楷体_GB2312" w:hAnsi="黑体" w:hint="eastAsia"/>
                <w:kern w:val="0"/>
                <w:szCs w:val="21"/>
              </w:rPr>
              <w:t>（本列数据的勾稽关系为：第一项加第二项之和，</w:t>
            </w:r>
          </w:p>
          <w:p w:rsidR="008E4878" w:rsidRDefault="009C1387">
            <w:pPr>
              <w:widowControl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楷体_GB2312" w:eastAsia="楷体_GB2312" w:hAnsi="黑体" w:hint="eastAsia"/>
                <w:kern w:val="0"/>
                <w:szCs w:val="21"/>
              </w:rPr>
              <w:t>等于第三项加第四项之和）</w:t>
            </w:r>
          </w:p>
        </w:tc>
        <w:tc>
          <w:tcPr>
            <w:tcW w:w="4454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E4878" w:rsidRDefault="009C1387">
            <w:pPr>
              <w:widowControl/>
              <w:spacing w:line="320" w:lineRule="exact"/>
              <w:jc w:val="center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kern w:val="0"/>
                <w:szCs w:val="21"/>
              </w:rPr>
              <w:t>申请人情况</w:t>
            </w:r>
          </w:p>
        </w:tc>
      </w:tr>
      <w:tr w:rsidR="008E4878" w:rsidTr="000D73CB">
        <w:trPr>
          <w:trHeight w:val="425"/>
          <w:jc w:val="center"/>
        </w:trPr>
        <w:tc>
          <w:tcPr>
            <w:tcW w:w="5087" w:type="dxa"/>
            <w:gridSpan w:val="3"/>
            <w:vMerge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E4878" w:rsidRDefault="008E4878">
            <w:pPr>
              <w:jc w:val="center"/>
              <w:rPr>
                <w:rFonts w:ascii="仿宋_GB2312" w:eastAsia="仿宋_GB2312" w:hAnsi="Times New Roman"/>
                <w:szCs w:val="21"/>
              </w:rPr>
            </w:pPr>
          </w:p>
        </w:tc>
        <w:tc>
          <w:tcPr>
            <w:tcW w:w="776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E4878" w:rsidRDefault="009C1387">
            <w:pPr>
              <w:widowControl/>
              <w:jc w:val="center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kern w:val="0"/>
                <w:szCs w:val="21"/>
              </w:rPr>
              <w:t>自然人</w:t>
            </w:r>
          </w:p>
        </w:tc>
        <w:tc>
          <w:tcPr>
            <w:tcW w:w="2978" w:type="dxa"/>
            <w:gridSpan w:val="5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E4878" w:rsidRDefault="009C1387">
            <w:pPr>
              <w:widowControl/>
              <w:spacing w:line="320" w:lineRule="exact"/>
              <w:jc w:val="center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kern w:val="0"/>
                <w:szCs w:val="21"/>
              </w:rPr>
              <w:t>法人或其他组织</w:t>
            </w:r>
          </w:p>
        </w:tc>
        <w:tc>
          <w:tcPr>
            <w:tcW w:w="700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E4878" w:rsidRDefault="009C1387">
            <w:pPr>
              <w:widowControl/>
              <w:jc w:val="center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kern w:val="0"/>
                <w:szCs w:val="21"/>
              </w:rPr>
              <w:t>总计</w:t>
            </w:r>
          </w:p>
        </w:tc>
      </w:tr>
      <w:tr w:rsidR="008E4878" w:rsidTr="000D73CB">
        <w:trPr>
          <w:trHeight w:val="322"/>
          <w:jc w:val="center"/>
        </w:trPr>
        <w:tc>
          <w:tcPr>
            <w:tcW w:w="5087" w:type="dxa"/>
            <w:gridSpan w:val="3"/>
            <w:vMerge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E4878" w:rsidRDefault="008E4878">
            <w:pPr>
              <w:jc w:val="center"/>
              <w:rPr>
                <w:rFonts w:ascii="仿宋_GB2312" w:eastAsia="仿宋_GB2312" w:hAnsi="Times New Roman"/>
                <w:szCs w:val="21"/>
              </w:rPr>
            </w:pPr>
          </w:p>
        </w:tc>
        <w:tc>
          <w:tcPr>
            <w:tcW w:w="776" w:type="dxa"/>
            <w:vMerge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E4878" w:rsidRDefault="008E4878">
            <w:pPr>
              <w:jc w:val="center"/>
              <w:rPr>
                <w:rFonts w:ascii="黑体" w:eastAsia="黑体" w:hAnsi="黑体"/>
                <w:szCs w:val="21"/>
              </w:rPr>
            </w:pP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E4878" w:rsidRDefault="009C1387">
            <w:pPr>
              <w:widowControl/>
              <w:spacing w:line="320" w:lineRule="exact"/>
              <w:ind w:leftChars="-51" w:left="-106" w:rightChars="-51" w:right="-107" w:hanging="1"/>
              <w:jc w:val="center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kern w:val="0"/>
                <w:szCs w:val="21"/>
              </w:rPr>
              <w:t>商业企业</w:t>
            </w:r>
          </w:p>
        </w:tc>
        <w:tc>
          <w:tcPr>
            <w:tcW w:w="492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E4878" w:rsidRDefault="009C1387">
            <w:pPr>
              <w:widowControl/>
              <w:spacing w:line="320" w:lineRule="exact"/>
              <w:ind w:leftChars="-51" w:left="-107" w:rightChars="-51" w:right="-107"/>
              <w:jc w:val="center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kern w:val="0"/>
                <w:szCs w:val="21"/>
              </w:rPr>
              <w:t>科研机构</w:t>
            </w:r>
          </w:p>
        </w:tc>
        <w:tc>
          <w:tcPr>
            <w:tcW w:w="71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E4878" w:rsidRDefault="009C1387">
            <w:pPr>
              <w:widowControl/>
              <w:spacing w:line="320" w:lineRule="exact"/>
              <w:ind w:leftChars="-51" w:left="-107" w:rightChars="-51" w:right="-107"/>
              <w:jc w:val="center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kern w:val="0"/>
                <w:szCs w:val="21"/>
              </w:rPr>
              <w:t>社会公益组织</w:t>
            </w:r>
          </w:p>
        </w:tc>
        <w:tc>
          <w:tcPr>
            <w:tcW w:w="674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E4878" w:rsidRDefault="009C1387">
            <w:pPr>
              <w:widowControl/>
              <w:spacing w:line="320" w:lineRule="exact"/>
              <w:ind w:leftChars="-51" w:left="-106" w:rightChars="-51" w:right="-107" w:hanging="1"/>
              <w:jc w:val="center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kern w:val="0"/>
                <w:szCs w:val="21"/>
              </w:rPr>
              <w:t>法律服务机构</w:t>
            </w:r>
          </w:p>
        </w:tc>
        <w:tc>
          <w:tcPr>
            <w:tcW w:w="52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E4878" w:rsidRDefault="009C1387">
            <w:pPr>
              <w:widowControl/>
              <w:spacing w:line="360" w:lineRule="exact"/>
              <w:ind w:leftChars="-30" w:left="-63" w:rightChars="-64" w:right="-134"/>
              <w:jc w:val="center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kern w:val="0"/>
                <w:szCs w:val="21"/>
              </w:rPr>
              <w:t>其他</w:t>
            </w:r>
          </w:p>
        </w:tc>
        <w:tc>
          <w:tcPr>
            <w:tcW w:w="700" w:type="dxa"/>
            <w:vMerge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E4878" w:rsidRDefault="008E4878">
            <w:pPr>
              <w:jc w:val="center"/>
              <w:rPr>
                <w:rFonts w:ascii="仿宋_GB2312" w:eastAsia="仿宋_GB2312" w:hAnsi="Times New Roman"/>
                <w:szCs w:val="21"/>
              </w:rPr>
            </w:pPr>
          </w:p>
        </w:tc>
      </w:tr>
      <w:tr w:rsidR="008E4878" w:rsidTr="000D73CB">
        <w:trPr>
          <w:trHeight w:val="20"/>
          <w:jc w:val="center"/>
        </w:trPr>
        <w:tc>
          <w:tcPr>
            <w:tcW w:w="5087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E4878" w:rsidRDefault="009C1387">
            <w:pPr>
              <w:widowControl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kern w:val="0"/>
                <w:szCs w:val="21"/>
              </w:rPr>
              <w:t>一、</w:t>
            </w:r>
            <w:bookmarkStart w:id="1" w:name="_Hlk66973412"/>
            <w:r>
              <w:rPr>
                <w:rFonts w:ascii="黑体" w:eastAsia="黑体" w:hAnsi="黑体" w:hint="eastAsia"/>
                <w:kern w:val="0"/>
                <w:szCs w:val="21"/>
              </w:rPr>
              <w:t>本年新收政府信息公开申请数量</w:t>
            </w:r>
            <w:bookmarkEnd w:id="1"/>
          </w:p>
        </w:tc>
        <w:tc>
          <w:tcPr>
            <w:tcW w:w="7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E4878" w:rsidRDefault="009C1387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4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E4878" w:rsidRDefault="009C1387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492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E4878" w:rsidRDefault="009C1387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71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E4878" w:rsidRDefault="009C1387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674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E4878" w:rsidRDefault="009C1387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52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E4878" w:rsidRDefault="009C1387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E4878" w:rsidRDefault="009C1387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4</w:t>
            </w:r>
          </w:p>
        </w:tc>
      </w:tr>
      <w:tr w:rsidR="008E4878" w:rsidTr="000D73CB">
        <w:trPr>
          <w:trHeight w:val="20"/>
          <w:jc w:val="center"/>
        </w:trPr>
        <w:tc>
          <w:tcPr>
            <w:tcW w:w="5087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E4878" w:rsidRDefault="009C1387">
            <w:pPr>
              <w:widowControl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kern w:val="0"/>
                <w:szCs w:val="21"/>
              </w:rPr>
              <w:t>二、上年结转政府信息公开申请数量</w:t>
            </w:r>
          </w:p>
        </w:tc>
        <w:tc>
          <w:tcPr>
            <w:tcW w:w="7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E4878" w:rsidRDefault="009C1387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E4878" w:rsidRDefault="009C1387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492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E4878" w:rsidRDefault="009C1387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71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E4878" w:rsidRDefault="009C1387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674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E4878" w:rsidRDefault="009C1387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52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E4878" w:rsidRDefault="009C1387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E4878" w:rsidRDefault="009C1387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</w:tr>
      <w:tr w:rsidR="008E4878" w:rsidTr="000D73CB">
        <w:trPr>
          <w:jc w:val="center"/>
        </w:trPr>
        <w:tc>
          <w:tcPr>
            <w:tcW w:w="416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E4878" w:rsidRDefault="009C1387">
            <w:pPr>
              <w:widowControl/>
              <w:spacing w:after="180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kern w:val="0"/>
                <w:szCs w:val="21"/>
              </w:rPr>
              <w:t>三、本</w:t>
            </w:r>
            <w:r>
              <w:rPr>
                <w:rFonts w:ascii="黑体" w:eastAsia="黑体" w:hAnsi="黑体" w:hint="eastAsia"/>
                <w:kern w:val="0"/>
                <w:szCs w:val="21"/>
              </w:rPr>
              <w:lastRenderedPageBreak/>
              <w:t>年度办理结果</w:t>
            </w:r>
          </w:p>
        </w:tc>
        <w:tc>
          <w:tcPr>
            <w:tcW w:w="4671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E4878" w:rsidRDefault="009C1387">
            <w:pPr>
              <w:widowControl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kern w:val="0"/>
                <w:szCs w:val="21"/>
              </w:rPr>
              <w:lastRenderedPageBreak/>
              <w:t>（一）予以公开</w:t>
            </w:r>
          </w:p>
        </w:tc>
        <w:tc>
          <w:tcPr>
            <w:tcW w:w="7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E4878" w:rsidRDefault="009C1387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1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E4878" w:rsidRDefault="009C1387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492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E4878" w:rsidRDefault="009C1387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71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E4878" w:rsidRDefault="009C1387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674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E4878" w:rsidRDefault="009C1387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52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E4878" w:rsidRDefault="009C1387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E4878" w:rsidRDefault="009C1387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1</w:t>
            </w:r>
          </w:p>
        </w:tc>
      </w:tr>
      <w:tr w:rsidR="008E4878" w:rsidTr="000D73CB">
        <w:trPr>
          <w:jc w:val="center"/>
        </w:trPr>
        <w:tc>
          <w:tcPr>
            <w:tcW w:w="416" w:type="dxa"/>
            <w:vMerge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E4878" w:rsidRDefault="008E4878">
            <w:pPr>
              <w:rPr>
                <w:rFonts w:ascii="黑体" w:eastAsia="黑体" w:hAnsi="黑体"/>
                <w:szCs w:val="21"/>
              </w:rPr>
            </w:pPr>
          </w:p>
        </w:tc>
        <w:tc>
          <w:tcPr>
            <w:tcW w:w="4671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E4878" w:rsidRDefault="009C1387">
            <w:pPr>
              <w:widowControl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kern w:val="0"/>
                <w:szCs w:val="21"/>
              </w:rPr>
              <w:t>（二）部分公开（</w:t>
            </w:r>
            <w:bookmarkStart w:id="2" w:name="_Hlk66973981"/>
            <w:r>
              <w:rPr>
                <w:rFonts w:ascii="黑体" w:eastAsia="黑体" w:hAnsi="黑体" w:hint="eastAsia"/>
                <w:kern w:val="0"/>
                <w:szCs w:val="21"/>
              </w:rPr>
              <w:t>区分处理的，只计这一情形，不计其他情形</w:t>
            </w:r>
            <w:bookmarkEnd w:id="2"/>
            <w:r>
              <w:rPr>
                <w:rFonts w:ascii="黑体" w:eastAsia="黑体" w:hAnsi="黑体" w:hint="eastAsia"/>
                <w:kern w:val="0"/>
                <w:szCs w:val="21"/>
              </w:rPr>
              <w:t>）</w:t>
            </w:r>
          </w:p>
        </w:tc>
        <w:tc>
          <w:tcPr>
            <w:tcW w:w="7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E4878" w:rsidRDefault="009C1387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1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E4878" w:rsidRDefault="009C1387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492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E4878" w:rsidRDefault="009C1387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71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E4878" w:rsidRDefault="009C1387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674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E4878" w:rsidRDefault="009C1387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52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E4878" w:rsidRDefault="009C1387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E4878" w:rsidRDefault="009C1387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1</w:t>
            </w:r>
          </w:p>
        </w:tc>
      </w:tr>
      <w:tr w:rsidR="008E4878" w:rsidTr="000D73CB">
        <w:trPr>
          <w:trHeight w:hRule="exact" w:val="454"/>
          <w:jc w:val="center"/>
        </w:trPr>
        <w:tc>
          <w:tcPr>
            <w:tcW w:w="416" w:type="dxa"/>
            <w:vMerge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E4878" w:rsidRDefault="008E4878">
            <w:pPr>
              <w:rPr>
                <w:rFonts w:ascii="黑体" w:eastAsia="黑体" w:hAnsi="黑体"/>
                <w:szCs w:val="21"/>
              </w:rPr>
            </w:pPr>
          </w:p>
        </w:tc>
        <w:tc>
          <w:tcPr>
            <w:tcW w:w="1699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E4878" w:rsidRDefault="009C1387">
            <w:pPr>
              <w:widowControl/>
              <w:spacing w:line="200" w:lineRule="exact"/>
              <w:ind w:leftChars="-51" w:left="-107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kern w:val="0"/>
                <w:szCs w:val="21"/>
              </w:rPr>
              <w:t>（三）不予公开</w:t>
            </w:r>
          </w:p>
        </w:tc>
        <w:tc>
          <w:tcPr>
            <w:tcW w:w="2972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E4878" w:rsidRDefault="009C1387">
            <w:pPr>
              <w:widowControl/>
              <w:spacing w:line="200" w:lineRule="exact"/>
              <w:rPr>
                <w:rFonts w:ascii="仿宋_GB2312" w:eastAsia="仿宋_GB2312" w:hAnsi="黑体"/>
                <w:kern w:val="0"/>
                <w:szCs w:val="21"/>
              </w:rPr>
            </w:pPr>
            <w:r>
              <w:rPr>
                <w:rFonts w:ascii="仿宋_GB2312" w:eastAsia="仿宋_GB2312" w:hAnsi="黑体" w:hint="eastAsia"/>
                <w:kern w:val="0"/>
                <w:szCs w:val="21"/>
              </w:rPr>
              <w:t>1.属于国家秘密</w:t>
            </w:r>
          </w:p>
        </w:tc>
        <w:tc>
          <w:tcPr>
            <w:tcW w:w="7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E4878" w:rsidRDefault="009C1387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E4878" w:rsidRDefault="009C1387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492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E4878" w:rsidRDefault="009C1387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71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E4878" w:rsidRDefault="009C1387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674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E4878" w:rsidRDefault="009C1387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52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E4878" w:rsidRDefault="009C1387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E4878" w:rsidRDefault="009C1387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</w:tr>
      <w:tr w:rsidR="008E4878" w:rsidTr="000D73CB">
        <w:trPr>
          <w:trHeight w:hRule="exact" w:val="454"/>
          <w:jc w:val="center"/>
        </w:trPr>
        <w:tc>
          <w:tcPr>
            <w:tcW w:w="416" w:type="dxa"/>
            <w:vMerge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E4878" w:rsidRDefault="008E4878">
            <w:pPr>
              <w:rPr>
                <w:rFonts w:ascii="黑体" w:eastAsia="黑体" w:hAnsi="黑体"/>
                <w:szCs w:val="21"/>
              </w:rPr>
            </w:pPr>
          </w:p>
        </w:tc>
        <w:tc>
          <w:tcPr>
            <w:tcW w:w="1699" w:type="dxa"/>
            <w:vMerge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E4878" w:rsidRDefault="008E4878">
            <w:pPr>
              <w:spacing w:line="200" w:lineRule="exact"/>
              <w:rPr>
                <w:rFonts w:ascii="黑体" w:eastAsia="黑体" w:hAnsi="黑体"/>
                <w:szCs w:val="21"/>
              </w:rPr>
            </w:pPr>
          </w:p>
        </w:tc>
        <w:tc>
          <w:tcPr>
            <w:tcW w:w="2972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E4878" w:rsidRDefault="009C1387">
            <w:pPr>
              <w:widowControl/>
              <w:spacing w:line="200" w:lineRule="exact"/>
              <w:rPr>
                <w:rFonts w:ascii="仿宋_GB2312" w:eastAsia="仿宋_GB2312" w:hAnsi="黑体"/>
                <w:kern w:val="0"/>
                <w:szCs w:val="21"/>
              </w:rPr>
            </w:pPr>
            <w:r>
              <w:rPr>
                <w:rFonts w:ascii="仿宋_GB2312" w:eastAsia="仿宋_GB2312" w:hAnsi="黑体" w:hint="eastAsia"/>
                <w:kern w:val="0"/>
                <w:szCs w:val="21"/>
              </w:rPr>
              <w:t>2.</w:t>
            </w:r>
            <w:bookmarkStart w:id="3" w:name="_Hlk66974104"/>
            <w:r>
              <w:rPr>
                <w:rFonts w:ascii="仿宋_GB2312" w:eastAsia="仿宋_GB2312" w:hAnsi="黑体" w:hint="eastAsia"/>
                <w:kern w:val="0"/>
                <w:szCs w:val="21"/>
              </w:rPr>
              <w:t>其他法律行政法规禁止公开</w:t>
            </w:r>
            <w:bookmarkEnd w:id="3"/>
          </w:p>
        </w:tc>
        <w:tc>
          <w:tcPr>
            <w:tcW w:w="7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E4878" w:rsidRDefault="009C1387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E4878" w:rsidRDefault="009C1387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492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E4878" w:rsidRDefault="009C1387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71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E4878" w:rsidRDefault="009C1387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674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E4878" w:rsidRDefault="009C1387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52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E4878" w:rsidRDefault="009C1387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E4878" w:rsidRDefault="009C1387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</w:tr>
      <w:tr w:rsidR="008E4878" w:rsidTr="000D73CB">
        <w:trPr>
          <w:trHeight w:hRule="exact" w:val="454"/>
          <w:jc w:val="center"/>
        </w:trPr>
        <w:tc>
          <w:tcPr>
            <w:tcW w:w="416" w:type="dxa"/>
            <w:vMerge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E4878" w:rsidRDefault="008E4878">
            <w:pPr>
              <w:rPr>
                <w:rFonts w:ascii="黑体" w:eastAsia="黑体" w:hAnsi="黑体"/>
                <w:szCs w:val="21"/>
              </w:rPr>
            </w:pPr>
          </w:p>
        </w:tc>
        <w:tc>
          <w:tcPr>
            <w:tcW w:w="1699" w:type="dxa"/>
            <w:vMerge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E4878" w:rsidRDefault="008E4878">
            <w:pPr>
              <w:spacing w:line="200" w:lineRule="exact"/>
              <w:rPr>
                <w:rFonts w:ascii="黑体" w:eastAsia="黑体" w:hAnsi="黑体"/>
                <w:szCs w:val="21"/>
              </w:rPr>
            </w:pPr>
          </w:p>
        </w:tc>
        <w:tc>
          <w:tcPr>
            <w:tcW w:w="2972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E4878" w:rsidRDefault="009C1387">
            <w:pPr>
              <w:widowControl/>
              <w:spacing w:line="200" w:lineRule="exact"/>
              <w:rPr>
                <w:rFonts w:ascii="仿宋_GB2312" w:eastAsia="仿宋_GB2312" w:hAnsi="黑体"/>
                <w:kern w:val="0"/>
                <w:szCs w:val="21"/>
              </w:rPr>
            </w:pPr>
            <w:r>
              <w:rPr>
                <w:rFonts w:ascii="仿宋_GB2312" w:eastAsia="仿宋_GB2312" w:hAnsi="黑体" w:hint="eastAsia"/>
                <w:kern w:val="0"/>
                <w:szCs w:val="21"/>
              </w:rPr>
              <w:t>3.危及“三安全一稳定”</w:t>
            </w:r>
          </w:p>
        </w:tc>
        <w:tc>
          <w:tcPr>
            <w:tcW w:w="7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E4878" w:rsidRDefault="009C1387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E4878" w:rsidRDefault="009C1387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492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E4878" w:rsidRDefault="009C1387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71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E4878" w:rsidRDefault="009C1387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674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E4878" w:rsidRDefault="009C1387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52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E4878" w:rsidRDefault="009C1387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E4878" w:rsidRDefault="009C1387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</w:tr>
      <w:tr w:rsidR="008E4878" w:rsidTr="000D73CB">
        <w:trPr>
          <w:trHeight w:hRule="exact" w:val="454"/>
          <w:jc w:val="center"/>
        </w:trPr>
        <w:tc>
          <w:tcPr>
            <w:tcW w:w="416" w:type="dxa"/>
            <w:vMerge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E4878" w:rsidRDefault="008E4878">
            <w:pPr>
              <w:rPr>
                <w:rFonts w:ascii="黑体" w:eastAsia="黑体" w:hAnsi="黑体"/>
                <w:szCs w:val="21"/>
              </w:rPr>
            </w:pPr>
          </w:p>
        </w:tc>
        <w:tc>
          <w:tcPr>
            <w:tcW w:w="1699" w:type="dxa"/>
            <w:vMerge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E4878" w:rsidRDefault="008E4878">
            <w:pPr>
              <w:spacing w:line="200" w:lineRule="exact"/>
              <w:rPr>
                <w:rFonts w:ascii="黑体" w:eastAsia="黑体" w:hAnsi="黑体"/>
                <w:szCs w:val="21"/>
              </w:rPr>
            </w:pPr>
          </w:p>
        </w:tc>
        <w:tc>
          <w:tcPr>
            <w:tcW w:w="2972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E4878" w:rsidRDefault="009C1387">
            <w:pPr>
              <w:widowControl/>
              <w:spacing w:line="200" w:lineRule="exact"/>
              <w:rPr>
                <w:rFonts w:ascii="仿宋_GB2312" w:eastAsia="仿宋_GB2312" w:hAnsi="黑体"/>
                <w:kern w:val="0"/>
                <w:szCs w:val="21"/>
              </w:rPr>
            </w:pPr>
            <w:r>
              <w:rPr>
                <w:rFonts w:ascii="仿宋_GB2312" w:eastAsia="仿宋_GB2312" w:hAnsi="黑体" w:hint="eastAsia"/>
                <w:kern w:val="0"/>
                <w:szCs w:val="21"/>
              </w:rPr>
              <w:t>4.</w:t>
            </w:r>
            <w:bookmarkStart w:id="4" w:name="_Hlk66974290"/>
            <w:r>
              <w:rPr>
                <w:rFonts w:ascii="仿宋_GB2312" w:eastAsia="仿宋_GB2312" w:hAnsi="黑体" w:hint="eastAsia"/>
                <w:kern w:val="0"/>
                <w:szCs w:val="21"/>
              </w:rPr>
              <w:t>保护第三方合法权益</w:t>
            </w:r>
            <w:bookmarkEnd w:id="4"/>
          </w:p>
        </w:tc>
        <w:tc>
          <w:tcPr>
            <w:tcW w:w="7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E4878" w:rsidRDefault="009C1387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1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E4878" w:rsidRDefault="009C1387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492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E4878" w:rsidRDefault="009C1387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71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E4878" w:rsidRDefault="009C1387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674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E4878" w:rsidRDefault="009C1387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52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E4878" w:rsidRDefault="009C1387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E4878" w:rsidRDefault="009C1387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1</w:t>
            </w:r>
          </w:p>
        </w:tc>
      </w:tr>
      <w:tr w:rsidR="008E4878" w:rsidTr="000D73CB">
        <w:trPr>
          <w:trHeight w:hRule="exact" w:val="454"/>
          <w:jc w:val="center"/>
        </w:trPr>
        <w:tc>
          <w:tcPr>
            <w:tcW w:w="416" w:type="dxa"/>
            <w:vMerge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E4878" w:rsidRDefault="008E4878">
            <w:pPr>
              <w:rPr>
                <w:rFonts w:ascii="黑体" w:eastAsia="黑体" w:hAnsi="黑体"/>
                <w:szCs w:val="21"/>
              </w:rPr>
            </w:pPr>
          </w:p>
        </w:tc>
        <w:tc>
          <w:tcPr>
            <w:tcW w:w="1699" w:type="dxa"/>
            <w:vMerge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E4878" w:rsidRDefault="008E4878">
            <w:pPr>
              <w:spacing w:line="200" w:lineRule="exact"/>
              <w:rPr>
                <w:rFonts w:ascii="黑体" w:eastAsia="黑体" w:hAnsi="黑体"/>
                <w:szCs w:val="21"/>
              </w:rPr>
            </w:pPr>
          </w:p>
        </w:tc>
        <w:tc>
          <w:tcPr>
            <w:tcW w:w="2972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E4878" w:rsidRDefault="009C1387">
            <w:pPr>
              <w:widowControl/>
              <w:spacing w:line="200" w:lineRule="exact"/>
              <w:rPr>
                <w:rFonts w:ascii="仿宋_GB2312" w:eastAsia="仿宋_GB2312" w:hAnsi="黑体"/>
                <w:kern w:val="0"/>
                <w:szCs w:val="21"/>
              </w:rPr>
            </w:pPr>
            <w:r>
              <w:rPr>
                <w:rFonts w:ascii="仿宋_GB2312" w:eastAsia="仿宋_GB2312" w:hAnsi="黑体" w:hint="eastAsia"/>
                <w:kern w:val="0"/>
                <w:szCs w:val="21"/>
              </w:rPr>
              <w:t>5.属于三类内部事务信息</w:t>
            </w:r>
          </w:p>
        </w:tc>
        <w:tc>
          <w:tcPr>
            <w:tcW w:w="7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E4878" w:rsidRDefault="009C1387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E4878" w:rsidRDefault="009C1387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492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E4878" w:rsidRDefault="009C1387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71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E4878" w:rsidRDefault="009C1387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674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E4878" w:rsidRDefault="009C1387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52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E4878" w:rsidRDefault="009C1387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E4878" w:rsidRDefault="009C1387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</w:tr>
      <w:tr w:rsidR="008E4878" w:rsidTr="000D73CB">
        <w:trPr>
          <w:trHeight w:hRule="exact" w:val="454"/>
          <w:jc w:val="center"/>
        </w:trPr>
        <w:tc>
          <w:tcPr>
            <w:tcW w:w="416" w:type="dxa"/>
            <w:vMerge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E4878" w:rsidRDefault="008E4878">
            <w:pPr>
              <w:rPr>
                <w:rFonts w:ascii="黑体" w:eastAsia="黑体" w:hAnsi="黑体"/>
                <w:szCs w:val="21"/>
              </w:rPr>
            </w:pPr>
          </w:p>
        </w:tc>
        <w:tc>
          <w:tcPr>
            <w:tcW w:w="1699" w:type="dxa"/>
            <w:vMerge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E4878" w:rsidRDefault="008E4878">
            <w:pPr>
              <w:spacing w:line="200" w:lineRule="exact"/>
              <w:rPr>
                <w:rFonts w:ascii="黑体" w:eastAsia="黑体" w:hAnsi="黑体"/>
                <w:szCs w:val="21"/>
              </w:rPr>
            </w:pPr>
          </w:p>
        </w:tc>
        <w:tc>
          <w:tcPr>
            <w:tcW w:w="2972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E4878" w:rsidRDefault="009C1387">
            <w:pPr>
              <w:widowControl/>
              <w:spacing w:line="200" w:lineRule="exact"/>
              <w:rPr>
                <w:rFonts w:ascii="仿宋_GB2312" w:eastAsia="仿宋_GB2312" w:hAnsi="黑体"/>
                <w:kern w:val="0"/>
                <w:szCs w:val="21"/>
              </w:rPr>
            </w:pPr>
            <w:r>
              <w:rPr>
                <w:rFonts w:ascii="仿宋_GB2312" w:eastAsia="仿宋_GB2312" w:hAnsi="黑体" w:hint="eastAsia"/>
                <w:kern w:val="0"/>
                <w:szCs w:val="21"/>
              </w:rPr>
              <w:t>6.</w:t>
            </w:r>
            <w:bookmarkStart w:id="5" w:name="_Hlk66974555"/>
            <w:r>
              <w:rPr>
                <w:rFonts w:ascii="仿宋_GB2312" w:eastAsia="仿宋_GB2312" w:hAnsi="黑体" w:hint="eastAsia"/>
                <w:kern w:val="0"/>
                <w:szCs w:val="21"/>
              </w:rPr>
              <w:t>属于四类过程性信息</w:t>
            </w:r>
            <w:bookmarkEnd w:id="5"/>
          </w:p>
        </w:tc>
        <w:tc>
          <w:tcPr>
            <w:tcW w:w="7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E4878" w:rsidRDefault="009C1387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E4878" w:rsidRDefault="009C1387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492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E4878" w:rsidRDefault="009C1387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71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E4878" w:rsidRDefault="009C1387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674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E4878" w:rsidRDefault="009C1387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52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E4878" w:rsidRDefault="009C1387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E4878" w:rsidRDefault="009C1387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</w:tr>
      <w:tr w:rsidR="008E4878" w:rsidTr="000D73CB">
        <w:trPr>
          <w:trHeight w:hRule="exact" w:val="454"/>
          <w:jc w:val="center"/>
        </w:trPr>
        <w:tc>
          <w:tcPr>
            <w:tcW w:w="416" w:type="dxa"/>
            <w:vMerge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E4878" w:rsidRDefault="008E4878">
            <w:pPr>
              <w:rPr>
                <w:rFonts w:ascii="黑体" w:eastAsia="黑体" w:hAnsi="黑体"/>
                <w:szCs w:val="21"/>
              </w:rPr>
            </w:pPr>
          </w:p>
        </w:tc>
        <w:tc>
          <w:tcPr>
            <w:tcW w:w="1699" w:type="dxa"/>
            <w:vMerge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E4878" w:rsidRDefault="008E4878">
            <w:pPr>
              <w:spacing w:line="200" w:lineRule="exact"/>
              <w:rPr>
                <w:rFonts w:ascii="黑体" w:eastAsia="黑体" w:hAnsi="黑体"/>
                <w:szCs w:val="21"/>
              </w:rPr>
            </w:pPr>
          </w:p>
        </w:tc>
        <w:tc>
          <w:tcPr>
            <w:tcW w:w="2972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E4878" w:rsidRDefault="009C1387">
            <w:pPr>
              <w:widowControl/>
              <w:spacing w:line="200" w:lineRule="exact"/>
              <w:rPr>
                <w:rFonts w:ascii="仿宋_GB2312" w:eastAsia="仿宋_GB2312" w:hAnsi="黑体"/>
                <w:kern w:val="0"/>
                <w:szCs w:val="21"/>
              </w:rPr>
            </w:pPr>
            <w:r>
              <w:rPr>
                <w:rFonts w:ascii="仿宋_GB2312" w:eastAsia="仿宋_GB2312" w:hAnsi="黑体" w:hint="eastAsia"/>
                <w:kern w:val="0"/>
                <w:szCs w:val="21"/>
              </w:rPr>
              <w:t>7.属于行政执法案卷</w:t>
            </w:r>
          </w:p>
        </w:tc>
        <w:tc>
          <w:tcPr>
            <w:tcW w:w="7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E4878" w:rsidRDefault="009C1387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E4878" w:rsidRDefault="009C1387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492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E4878" w:rsidRDefault="009C1387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71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E4878" w:rsidRDefault="009C1387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674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E4878" w:rsidRDefault="009C1387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52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E4878" w:rsidRDefault="009C1387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E4878" w:rsidRDefault="009C1387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</w:tr>
      <w:tr w:rsidR="008E4878" w:rsidTr="000D73CB">
        <w:trPr>
          <w:trHeight w:hRule="exact" w:val="454"/>
          <w:jc w:val="center"/>
        </w:trPr>
        <w:tc>
          <w:tcPr>
            <w:tcW w:w="416" w:type="dxa"/>
            <w:vMerge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E4878" w:rsidRDefault="008E4878">
            <w:pPr>
              <w:rPr>
                <w:rFonts w:ascii="黑体" w:eastAsia="黑体" w:hAnsi="黑体"/>
                <w:szCs w:val="21"/>
              </w:rPr>
            </w:pPr>
          </w:p>
        </w:tc>
        <w:tc>
          <w:tcPr>
            <w:tcW w:w="1699" w:type="dxa"/>
            <w:vMerge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E4878" w:rsidRDefault="008E4878">
            <w:pPr>
              <w:spacing w:line="200" w:lineRule="exact"/>
              <w:rPr>
                <w:rFonts w:ascii="黑体" w:eastAsia="黑体" w:hAnsi="黑体"/>
                <w:szCs w:val="21"/>
              </w:rPr>
            </w:pPr>
          </w:p>
        </w:tc>
        <w:tc>
          <w:tcPr>
            <w:tcW w:w="2972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E4878" w:rsidRDefault="009C1387">
            <w:pPr>
              <w:widowControl/>
              <w:spacing w:line="200" w:lineRule="exact"/>
              <w:rPr>
                <w:rFonts w:ascii="仿宋_GB2312" w:eastAsia="仿宋_GB2312" w:hAnsi="黑体"/>
                <w:kern w:val="0"/>
                <w:szCs w:val="21"/>
              </w:rPr>
            </w:pPr>
            <w:r>
              <w:rPr>
                <w:rFonts w:ascii="仿宋_GB2312" w:eastAsia="仿宋_GB2312" w:hAnsi="黑体" w:hint="eastAsia"/>
                <w:kern w:val="0"/>
                <w:szCs w:val="21"/>
              </w:rPr>
              <w:t>8.</w:t>
            </w:r>
            <w:bookmarkStart w:id="6" w:name="_Hlk66975211"/>
            <w:r>
              <w:rPr>
                <w:rFonts w:ascii="仿宋_GB2312" w:eastAsia="仿宋_GB2312" w:hAnsi="黑体" w:hint="eastAsia"/>
                <w:kern w:val="0"/>
                <w:szCs w:val="21"/>
              </w:rPr>
              <w:t>属于行政查询事项</w:t>
            </w:r>
            <w:bookmarkEnd w:id="6"/>
          </w:p>
        </w:tc>
        <w:tc>
          <w:tcPr>
            <w:tcW w:w="7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E4878" w:rsidRDefault="009C1387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E4878" w:rsidRDefault="009C1387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492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E4878" w:rsidRDefault="009C1387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71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E4878" w:rsidRDefault="009C1387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674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E4878" w:rsidRDefault="009C1387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52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E4878" w:rsidRDefault="009C1387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E4878" w:rsidRDefault="009C1387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</w:tr>
      <w:tr w:rsidR="008E4878" w:rsidTr="000D73CB">
        <w:trPr>
          <w:trHeight w:hRule="exact" w:val="454"/>
          <w:jc w:val="center"/>
        </w:trPr>
        <w:tc>
          <w:tcPr>
            <w:tcW w:w="416" w:type="dxa"/>
            <w:vMerge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E4878" w:rsidRDefault="008E4878">
            <w:pPr>
              <w:rPr>
                <w:rFonts w:ascii="黑体" w:eastAsia="黑体" w:hAnsi="黑体"/>
                <w:szCs w:val="21"/>
              </w:rPr>
            </w:pPr>
          </w:p>
        </w:tc>
        <w:tc>
          <w:tcPr>
            <w:tcW w:w="1699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E4878" w:rsidRDefault="009C1387">
            <w:pPr>
              <w:widowControl/>
              <w:spacing w:line="200" w:lineRule="exact"/>
              <w:ind w:leftChars="-51" w:left="-107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kern w:val="0"/>
                <w:szCs w:val="21"/>
              </w:rPr>
              <w:t>（四）无法提供</w:t>
            </w:r>
          </w:p>
        </w:tc>
        <w:tc>
          <w:tcPr>
            <w:tcW w:w="2972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E4878" w:rsidRDefault="009C1387">
            <w:pPr>
              <w:widowControl/>
              <w:spacing w:line="200" w:lineRule="exact"/>
              <w:rPr>
                <w:rFonts w:ascii="仿宋_GB2312" w:eastAsia="仿宋_GB2312" w:hAnsi="黑体"/>
                <w:kern w:val="0"/>
                <w:szCs w:val="21"/>
              </w:rPr>
            </w:pPr>
            <w:r>
              <w:rPr>
                <w:rFonts w:ascii="仿宋_GB2312" w:eastAsia="仿宋_GB2312" w:hAnsi="黑体" w:hint="eastAsia"/>
                <w:kern w:val="0"/>
                <w:szCs w:val="21"/>
              </w:rPr>
              <w:t>1.本机关不掌握相关政府信息</w:t>
            </w:r>
          </w:p>
        </w:tc>
        <w:tc>
          <w:tcPr>
            <w:tcW w:w="7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E4878" w:rsidRDefault="009C1387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1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E4878" w:rsidRDefault="009C1387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492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E4878" w:rsidRDefault="009C1387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71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E4878" w:rsidRDefault="009C1387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674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E4878" w:rsidRDefault="009C1387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52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E4878" w:rsidRDefault="009C1387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E4878" w:rsidRDefault="009C1387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1</w:t>
            </w:r>
          </w:p>
        </w:tc>
      </w:tr>
      <w:tr w:rsidR="008E4878" w:rsidTr="000D73CB">
        <w:trPr>
          <w:trHeight w:hRule="exact" w:val="454"/>
          <w:jc w:val="center"/>
        </w:trPr>
        <w:tc>
          <w:tcPr>
            <w:tcW w:w="416" w:type="dxa"/>
            <w:vMerge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E4878" w:rsidRDefault="008E4878">
            <w:pPr>
              <w:rPr>
                <w:rFonts w:ascii="黑体" w:eastAsia="黑体" w:hAnsi="黑体"/>
                <w:szCs w:val="21"/>
              </w:rPr>
            </w:pPr>
          </w:p>
        </w:tc>
        <w:tc>
          <w:tcPr>
            <w:tcW w:w="1699" w:type="dxa"/>
            <w:vMerge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E4878" w:rsidRDefault="008E4878">
            <w:pPr>
              <w:spacing w:line="200" w:lineRule="exact"/>
              <w:ind w:leftChars="-51" w:left="-107"/>
              <w:rPr>
                <w:rFonts w:ascii="黑体" w:eastAsia="黑体" w:hAnsi="黑体"/>
                <w:szCs w:val="21"/>
              </w:rPr>
            </w:pPr>
          </w:p>
        </w:tc>
        <w:tc>
          <w:tcPr>
            <w:tcW w:w="2972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E4878" w:rsidRDefault="009C1387">
            <w:pPr>
              <w:widowControl/>
              <w:spacing w:line="200" w:lineRule="exact"/>
              <w:rPr>
                <w:rFonts w:ascii="仿宋_GB2312" w:eastAsia="仿宋_GB2312" w:hAnsi="黑体"/>
                <w:kern w:val="0"/>
                <w:szCs w:val="21"/>
              </w:rPr>
            </w:pPr>
            <w:r>
              <w:rPr>
                <w:rFonts w:ascii="仿宋_GB2312" w:eastAsia="仿宋_GB2312" w:hAnsi="黑体" w:hint="eastAsia"/>
                <w:kern w:val="0"/>
                <w:szCs w:val="21"/>
              </w:rPr>
              <w:t>2.</w:t>
            </w:r>
            <w:bookmarkStart w:id="7" w:name="_Hlk66975392"/>
            <w:r>
              <w:rPr>
                <w:rFonts w:ascii="仿宋_GB2312" w:eastAsia="仿宋_GB2312" w:hAnsi="黑体" w:hint="eastAsia"/>
                <w:kern w:val="0"/>
                <w:szCs w:val="21"/>
              </w:rPr>
              <w:t>没有现成信息需要另行制作</w:t>
            </w:r>
            <w:bookmarkEnd w:id="7"/>
          </w:p>
        </w:tc>
        <w:tc>
          <w:tcPr>
            <w:tcW w:w="7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E4878" w:rsidRDefault="009C1387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E4878" w:rsidRDefault="009C1387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492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E4878" w:rsidRDefault="009C1387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71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E4878" w:rsidRDefault="009C1387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674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E4878" w:rsidRDefault="009C1387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52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E4878" w:rsidRDefault="009C1387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E4878" w:rsidRDefault="009C1387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</w:tr>
      <w:tr w:rsidR="008E4878" w:rsidTr="000D73CB">
        <w:trPr>
          <w:trHeight w:hRule="exact" w:val="454"/>
          <w:jc w:val="center"/>
        </w:trPr>
        <w:tc>
          <w:tcPr>
            <w:tcW w:w="416" w:type="dxa"/>
            <w:vMerge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E4878" w:rsidRDefault="008E4878">
            <w:pPr>
              <w:rPr>
                <w:rFonts w:ascii="黑体" w:eastAsia="黑体" w:hAnsi="黑体"/>
                <w:szCs w:val="21"/>
              </w:rPr>
            </w:pPr>
          </w:p>
        </w:tc>
        <w:tc>
          <w:tcPr>
            <w:tcW w:w="1699" w:type="dxa"/>
            <w:vMerge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E4878" w:rsidRDefault="008E4878">
            <w:pPr>
              <w:spacing w:line="200" w:lineRule="exact"/>
              <w:ind w:leftChars="-51" w:left="-107"/>
              <w:rPr>
                <w:rFonts w:ascii="黑体" w:eastAsia="黑体" w:hAnsi="黑体"/>
                <w:szCs w:val="21"/>
              </w:rPr>
            </w:pPr>
          </w:p>
        </w:tc>
        <w:tc>
          <w:tcPr>
            <w:tcW w:w="2972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E4878" w:rsidRDefault="009C1387">
            <w:pPr>
              <w:widowControl/>
              <w:spacing w:line="200" w:lineRule="exact"/>
              <w:rPr>
                <w:rFonts w:ascii="仿宋_GB2312" w:eastAsia="仿宋_GB2312" w:hAnsi="黑体"/>
                <w:kern w:val="0"/>
                <w:szCs w:val="21"/>
              </w:rPr>
            </w:pPr>
            <w:r>
              <w:rPr>
                <w:rFonts w:ascii="仿宋_GB2312" w:eastAsia="仿宋_GB2312" w:hAnsi="黑体" w:hint="eastAsia"/>
                <w:kern w:val="0"/>
                <w:szCs w:val="21"/>
              </w:rPr>
              <w:t>3.</w:t>
            </w:r>
            <w:bookmarkStart w:id="8" w:name="_Hlk66975466"/>
            <w:r>
              <w:rPr>
                <w:rFonts w:ascii="仿宋_GB2312" w:eastAsia="仿宋_GB2312" w:hAnsi="黑体" w:hint="eastAsia"/>
                <w:kern w:val="0"/>
                <w:szCs w:val="21"/>
              </w:rPr>
              <w:t>补正后申请内容仍不明确</w:t>
            </w:r>
            <w:bookmarkEnd w:id="8"/>
          </w:p>
        </w:tc>
        <w:tc>
          <w:tcPr>
            <w:tcW w:w="7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E4878" w:rsidRDefault="009C1387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E4878" w:rsidRDefault="009C1387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492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E4878" w:rsidRDefault="009C1387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71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E4878" w:rsidRDefault="009C1387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674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E4878" w:rsidRDefault="009C1387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52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E4878" w:rsidRDefault="009C1387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E4878" w:rsidRDefault="009C1387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</w:tr>
      <w:tr w:rsidR="008E4878" w:rsidTr="000D73CB">
        <w:trPr>
          <w:trHeight w:hRule="exact" w:val="454"/>
          <w:jc w:val="center"/>
        </w:trPr>
        <w:tc>
          <w:tcPr>
            <w:tcW w:w="416" w:type="dxa"/>
            <w:vMerge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E4878" w:rsidRDefault="008E4878">
            <w:pPr>
              <w:rPr>
                <w:rFonts w:ascii="黑体" w:eastAsia="黑体" w:hAnsi="黑体"/>
                <w:szCs w:val="21"/>
              </w:rPr>
            </w:pPr>
          </w:p>
        </w:tc>
        <w:tc>
          <w:tcPr>
            <w:tcW w:w="1699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E4878" w:rsidRDefault="009C1387">
            <w:pPr>
              <w:widowControl/>
              <w:spacing w:line="200" w:lineRule="exact"/>
              <w:ind w:leftChars="-51" w:left="-107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kern w:val="0"/>
                <w:szCs w:val="21"/>
              </w:rPr>
              <w:t>（五）不予处理</w:t>
            </w:r>
          </w:p>
        </w:tc>
        <w:tc>
          <w:tcPr>
            <w:tcW w:w="2972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E4878" w:rsidRDefault="009C1387">
            <w:pPr>
              <w:widowControl/>
              <w:spacing w:line="200" w:lineRule="exact"/>
              <w:rPr>
                <w:rFonts w:ascii="仿宋_GB2312" w:eastAsia="仿宋_GB2312" w:hAnsi="黑体"/>
                <w:kern w:val="0"/>
                <w:szCs w:val="21"/>
              </w:rPr>
            </w:pPr>
            <w:r>
              <w:rPr>
                <w:rFonts w:ascii="仿宋_GB2312" w:eastAsia="仿宋_GB2312" w:hAnsi="黑体" w:hint="eastAsia"/>
                <w:kern w:val="0"/>
                <w:szCs w:val="21"/>
              </w:rPr>
              <w:t>1.</w:t>
            </w:r>
            <w:bookmarkStart w:id="9" w:name="_Hlk66975537"/>
            <w:r>
              <w:rPr>
                <w:rFonts w:ascii="仿宋_GB2312" w:eastAsia="仿宋_GB2312" w:hAnsi="黑体" w:hint="eastAsia"/>
                <w:kern w:val="0"/>
                <w:szCs w:val="21"/>
              </w:rPr>
              <w:t>信访举报投诉类申请</w:t>
            </w:r>
            <w:bookmarkEnd w:id="9"/>
          </w:p>
        </w:tc>
        <w:tc>
          <w:tcPr>
            <w:tcW w:w="7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E4878" w:rsidRDefault="009C1387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E4878" w:rsidRDefault="009C1387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492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E4878" w:rsidRDefault="009C1387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71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E4878" w:rsidRDefault="009C1387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674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E4878" w:rsidRDefault="009C1387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52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E4878" w:rsidRDefault="009C1387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E4878" w:rsidRDefault="009C1387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</w:tr>
      <w:tr w:rsidR="008E4878" w:rsidTr="000D73CB">
        <w:trPr>
          <w:trHeight w:hRule="exact" w:val="454"/>
          <w:jc w:val="center"/>
        </w:trPr>
        <w:tc>
          <w:tcPr>
            <w:tcW w:w="416" w:type="dxa"/>
            <w:vMerge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E4878" w:rsidRDefault="008E4878">
            <w:pPr>
              <w:rPr>
                <w:rFonts w:ascii="黑体" w:eastAsia="黑体" w:hAnsi="黑体"/>
                <w:szCs w:val="21"/>
              </w:rPr>
            </w:pPr>
          </w:p>
        </w:tc>
        <w:tc>
          <w:tcPr>
            <w:tcW w:w="1699" w:type="dxa"/>
            <w:vMerge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E4878" w:rsidRDefault="008E4878">
            <w:pPr>
              <w:spacing w:line="200" w:lineRule="exact"/>
              <w:rPr>
                <w:rFonts w:ascii="黑体" w:eastAsia="黑体" w:hAnsi="黑体"/>
                <w:szCs w:val="21"/>
              </w:rPr>
            </w:pPr>
          </w:p>
        </w:tc>
        <w:tc>
          <w:tcPr>
            <w:tcW w:w="2972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E4878" w:rsidRDefault="009C1387">
            <w:pPr>
              <w:widowControl/>
              <w:spacing w:line="200" w:lineRule="exact"/>
              <w:rPr>
                <w:rFonts w:ascii="仿宋_GB2312" w:eastAsia="仿宋_GB2312" w:hAnsi="黑体"/>
                <w:kern w:val="0"/>
                <w:szCs w:val="21"/>
              </w:rPr>
            </w:pPr>
            <w:r>
              <w:rPr>
                <w:rFonts w:ascii="仿宋_GB2312" w:eastAsia="仿宋_GB2312" w:hAnsi="黑体" w:hint="eastAsia"/>
                <w:kern w:val="0"/>
                <w:szCs w:val="21"/>
              </w:rPr>
              <w:t>2.重复申请</w:t>
            </w:r>
          </w:p>
        </w:tc>
        <w:tc>
          <w:tcPr>
            <w:tcW w:w="7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E4878" w:rsidRDefault="009C1387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E4878" w:rsidRDefault="009C1387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492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E4878" w:rsidRDefault="009C1387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71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E4878" w:rsidRDefault="009C1387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674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E4878" w:rsidRDefault="009C1387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52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E4878" w:rsidRDefault="009C1387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E4878" w:rsidRDefault="009C1387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</w:tr>
      <w:tr w:rsidR="008E4878" w:rsidTr="000D73CB">
        <w:trPr>
          <w:trHeight w:hRule="exact" w:val="454"/>
          <w:jc w:val="center"/>
        </w:trPr>
        <w:tc>
          <w:tcPr>
            <w:tcW w:w="416" w:type="dxa"/>
            <w:vMerge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E4878" w:rsidRDefault="008E4878">
            <w:pPr>
              <w:rPr>
                <w:rFonts w:ascii="黑体" w:eastAsia="黑体" w:hAnsi="黑体"/>
                <w:szCs w:val="21"/>
              </w:rPr>
            </w:pPr>
          </w:p>
        </w:tc>
        <w:tc>
          <w:tcPr>
            <w:tcW w:w="1699" w:type="dxa"/>
            <w:vMerge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E4878" w:rsidRDefault="008E4878">
            <w:pPr>
              <w:spacing w:line="200" w:lineRule="exact"/>
              <w:rPr>
                <w:rFonts w:ascii="黑体" w:eastAsia="黑体" w:hAnsi="黑体"/>
                <w:szCs w:val="21"/>
              </w:rPr>
            </w:pPr>
          </w:p>
        </w:tc>
        <w:tc>
          <w:tcPr>
            <w:tcW w:w="2972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E4878" w:rsidRDefault="009C1387">
            <w:pPr>
              <w:widowControl/>
              <w:spacing w:line="200" w:lineRule="exact"/>
              <w:rPr>
                <w:rFonts w:ascii="仿宋_GB2312" w:eastAsia="仿宋_GB2312" w:hAnsi="黑体"/>
                <w:szCs w:val="21"/>
              </w:rPr>
            </w:pPr>
            <w:r>
              <w:rPr>
                <w:rFonts w:ascii="仿宋_GB2312" w:eastAsia="仿宋_GB2312" w:hAnsi="黑体" w:hint="eastAsia"/>
                <w:kern w:val="0"/>
                <w:szCs w:val="21"/>
              </w:rPr>
              <w:t>3.要求提供公开出版物</w:t>
            </w:r>
          </w:p>
        </w:tc>
        <w:tc>
          <w:tcPr>
            <w:tcW w:w="7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E4878" w:rsidRDefault="009C1387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E4878" w:rsidRDefault="009C1387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492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E4878" w:rsidRDefault="009C1387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71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E4878" w:rsidRDefault="009C1387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674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E4878" w:rsidRDefault="009C1387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52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E4878" w:rsidRDefault="009C1387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E4878" w:rsidRDefault="009C1387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</w:tr>
      <w:tr w:rsidR="008E4878" w:rsidTr="000D73CB">
        <w:trPr>
          <w:trHeight w:hRule="exact" w:val="397"/>
          <w:jc w:val="center"/>
        </w:trPr>
        <w:tc>
          <w:tcPr>
            <w:tcW w:w="416" w:type="dxa"/>
            <w:vMerge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E4878" w:rsidRDefault="008E4878">
            <w:pPr>
              <w:rPr>
                <w:rFonts w:ascii="黑体" w:eastAsia="黑体" w:hAnsi="黑体"/>
                <w:szCs w:val="21"/>
              </w:rPr>
            </w:pPr>
          </w:p>
        </w:tc>
        <w:tc>
          <w:tcPr>
            <w:tcW w:w="1699" w:type="dxa"/>
            <w:vMerge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E4878" w:rsidRDefault="008E4878">
            <w:pPr>
              <w:spacing w:line="200" w:lineRule="exact"/>
              <w:rPr>
                <w:rFonts w:ascii="黑体" w:eastAsia="黑体" w:hAnsi="黑体"/>
                <w:szCs w:val="21"/>
              </w:rPr>
            </w:pPr>
          </w:p>
        </w:tc>
        <w:tc>
          <w:tcPr>
            <w:tcW w:w="2972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E4878" w:rsidRDefault="009C1387">
            <w:pPr>
              <w:widowControl/>
              <w:spacing w:line="200" w:lineRule="exact"/>
              <w:rPr>
                <w:rFonts w:ascii="仿宋_GB2312" w:eastAsia="仿宋_GB2312" w:hAnsi="黑体"/>
                <w:szCs w:val="21"/>
              </w:rPr>
            </w:pPr>
            <w:r>
              <w:rPr>
                <w:rFonts w:ascii="仿宋_GB2312" w:eastAsia="仿宋_GB2312" w:hAnsi="黑体" w:hint="eastAsia"/>
                <w:kern w:val="0"/>
                <w:szCs w:val="21"/>
              </w:rPr>
              <w:t>4.无正当理由大量反复申请</w:t>
            </w:r>
          </w:p>
        </w:tc>
        <w:tc>
          <w:tcPr>
            <w:tcW w:w="7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E4878" w:rsidRDefault="009C1387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E4878" w:rsidRDefault="009C1387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492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E4878" w:rsidRDefault="009C1387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71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E4878" w:rsidRDefault="009C1387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674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E4878" w:rsidRDefault="009C1387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52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E4878" w:rsidRDefault="009C1387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E4878" w:rsidRDefault="009C1387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</w:tr>
      <w:tr w:rsidR="008E4878" w:rsidTr="000D73CB">
        <w:trPr>
          <w:jc w:val="center"/>
        </w:trPr>
        <w:tc>
          <w:tcPr>
            <w:tcW w:w="416" w:type="dxa"/>
            <w:vMerge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E4878" w:rsidRDefault="008E4878">
            <w:pPr>
              <w:rPr>
                <w:rFonts w:ascii="黑体" w:eastAsia="黑体" w:hAnsi="黑体"/>
                <w:szCs w:val="21"/>
              </w:rPr>
            </w:pPr>
          </w:p>
        </w:tc>
        <w:tc>
          <w:tcPr>
            <w:tcW w:w="1699" w:type="dxa"/>
            <w:vMerge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E4878" w:rsidRDefault="008E4878">
            <w:pPr>
              <w:spacing w:line="200" w:lineRule="exact"/>
              <w:rPr>
                <w:rFonts w:ascii="黑体" w:eastAsia="黑体" w:hAnsi="黑体"/>
                <w:szCs w:val="21"/>
              </w:rPr>
            </w:pPr>
          </w:p>
        </w:tc>
        <w:tc>
          <w:tcPr>
            <w:tcW w:w="2972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E4878" w:rsidRDefault="009C1387">
            <w:pPr>
              <w:widowControl/>
              <w:spacing w:line="300" w:lineRule="exact"/>
              <w:rPr>
                <w:rFonts w:ascii="仿宋_GB2312" w:eastAsia="仿宋_GB2312" w:hAnsi="黑体"/>
                <w:kern w:val="0"/>
                <w:szCs w:val="21"/>
              </w:rPr>
            </w:pPr>
            <w:r>
              <w:rPr>
                <w:rFonts w:ascii="仿宋_GB2312" w:eastAsia="仿宋_GB2312" w:hAnsi="黑体" w:hint="eastAsia"/>
                <w:kern w:val="0"/>
                <w:szCs w:val="21"/>
              </w:rPr>
              <w:t>5.要求行政机关确认或重新</w:t>
            </w:r>
          </w:p>
          <w:p w:rsidR="008E4878" w:rsidRDefault="009C1387">
            <w:pPr>
              <w:widowControl/>
              <w:spacing w:line="300" w:lineRule="exact"/>
              <w:ind w:firstLineChars="100" w:firstLine="210"/>
              <w:rPr>
                <w:rFonts w:ascii="仿宋_GB2312" w:eastAsia="仿宋_GB2312" w:hAnsi="黑体"/>
                <w:szCs w:val="21"/>
              </w:rPr>
            </w:pPr>
            <w:r>
              <w:rPr>
                <w:rFonts w:ascii="仿宋_GB2312" w:eastAsia="仿宋_GB2312" w:hAnsi="黑体" w:hint="eastAsia"/>
                <w:kern w:val="0"/>
                <w:szCs w:val="21"/>
              </w:rPr>
              <w:t>出具已获取信息</w:t>
            </w:r>
          </w:p>
        </w:tc>
        <w:tc>
          <w:tcPr>
            <w:tcW w:w="7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E4878" w:rsidRDefault="009C1387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E4878" w:rsidRDefault="009C1387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492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E4878" w:rsidRDefault="009C1387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71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E4878" w:rsidRDefault="009C1387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674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E4878" w:rsidRDefault="009C1387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52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E4878" w:rsidRDefault="009C1387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E4878" w:rsidRDefault="009C1387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</w:tr>
      <w:tr w:rsidR="008E4878" w:rsidTr="000D73CB">
        <w:trPr>
          <w:jc w:val="center"/>
        </w:trPr>
        <w:tc>
          <w:tcPr>
            <w:tcW w:w="416" w:type="dxa"/>
            <w:vMerge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E4878" w:rsidRDefault="008E4878">
            <w:pPr>
              <w:rPr>
                <w:rFonts w:ascii="黑体" w:eastAsia="黑体" w:hAnsi="黑体"/>
                <w:szCs w:val="21"/>
              </w:rPr>
            </w:pPr>
          </w:p>
        </w:tc>
        <w:tc>
          <w:tcPr>
            <w:tcW w:w="1699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E4878" w:rsidRDefault="009C1387">
            <w:pPr>
              <w:widowControl/>
              <w:spacing w:line="300" w:lineRule="exact"/>
              <w:rPr>
                <w:rFonts w:ascii="黑体" w:eastAsia="黑体" w:hAnsi="黑体"/>
                <w:kern w:val="0"/>
                <w:szCs w:val="21"/>
              </w:rPr>
            </w:pPr>
            <w:r>
              <w:rPr>
                <w:rFonts w:ascii="黑体" w:eastAsia="黑体" w:hAnsi="黑体" w:hint="eastAsia"/>
                <w:kern w:val="0"/>
                <w:szCs w:val="21"/>
              </w:rPr>
              <w:t>（六）其他处理</w:t>
            </w:r>
          </w:p>
        </w:tc>
        <w:tc>
          <w:tcPr>
            <w:tcW w:w="2972" w:type="dxa"/>
            <w:shd w:val="clear" w:color="auto" w:fill="auto"/>
            <w:vAlign w:val="center"/>
          </w:tcPr>
          <w:p w:rsidR="008E4878" w:rsidRDefault="009C1387">
            <w:pPr>
              <w:widowControl/>
              <w:spacing w:line="300" w:lineRule="exact"/>
              <w:rPr>
                <w:rFonts w:ascii="仿宋_GB2312" w:eastAsia="仿宋_GB2312" w:hAnsi="楷体"/>
              </w:rPr>
            </w:pPr>
            <w:r>
              <w:rPr>
                <w:rFonts w:ascii="仿宋_GB2312" w:eastAsia="仿宋_GB2312" w:hAnsi="楷体" w:hint="eastAsia"/>
              </w:rPr>
              <w:t>1.申请人无正当理由逾期不补正、行政机关不再处理其政府信息公开申请</w:t>
            </w:r>
          </w:p>
        </w:tc>
        <w:tc>
          <w:tcPr>
            <w:tcW w:w="7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E4878" w:rsidRDefault="009C1387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E4878" w:rsidRDefault="009C1387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492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E4878" w:rsidRDefault="009C1387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71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E4878" w:rsidRDefault="009C1387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674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E4878" w:rsidRDefault="009C1387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52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E4878" w:rsidRDefault="009C1387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E4878" w:rsidRDefault="009C1387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</w:tr>
      <w:tr w:rsidR="008E4878" w:rsidTr="000D73CB">
        <w:trPr>
          <w:jc w:val="center"/>
        </w:trPr>
        <w:tc>
          <w:tcPr>
            <w:tcW w:w="416" w:type="dxa"/>
            <w:vMerge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E4878" w:rsidRDefault="008E4878">
            <w:pPr>
              <w:rPr>
                <w:rFonts w:ascii="黑体" w:eastAsia="黑体" w:hAnsi="黑体"/>
                <w:szCs w:val="21"/>
              </w:rPr>
            </w:pPr>
          </w:p>
        </w:tc>
        <w:tc>
          <w:tcPr>
            <w:tcW w:w="1699" w:type="dxa"/>
            <w:vMerge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E4878" w:rsidRDefault="008E4878">
            <w:pPr>
              <w:widowControl/>
              <w:spacing w:line="300" w:lineRule="exact"/>
              <w:rPr>
                <w:rFonts w:ascii="黑体" w:eastAsia="黑体" w:hAnsi="黑体"/>
                <w:kern w:val="0"/>
                <w:szCs w:val="21"/>
              </w:rPr>
            </w:pPr>
          </w:p>
        </w:tc>
        <w:tc>
          <w:tcPr>
            <w:tcW w:w="2972" w:type="dxa"/>
            <w:shd w:val="clear" w:color="auto" w:fill="auto"/>
            <w:vAlign w:val="center"/>
          </w:tcPr>
          <w:p w:rsidR="008E4878" w:rsidRDefault="009C1387">
            <w:pPr>
              <w:widowControl/>
              <w:spacing w:line="300" w:lineRule="exact"/>
              <w:rPr>
                <w:rFonts w:ascii="仿宋_GB2312" w:eastAsia="仿宋_GB2312" w:hAnsi="黑体"/>
                <w:kern w:val="0"/>
                <w:szCs w:val="21"/>
              </w:rPr>
            </w:pPr>
            <w:r>
              <w:rPr>
                <w:rFonts w:ascii="仿宋_GB2312" w:eastAsia="仿宋_GB2312" w:hAnsi="楷体" w:hint="eastAsia"/>
              </w:rPr>
              <w:t>2.申请人逾期未按收费通知要求缴纳费用、行政机关不再处理其政府信息公开申请</w:t>
            </w:r>
          </w:p>
        </w:tc>
        <w:tc>
          <w:tcPr>
            <w:tcW w:w="7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E4878" w:rsidRDefault="009C1387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E4878" w:rsidRDefault="009C1387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492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E4878" w:rsidRDefault="009C1387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71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E4878" w:rsidRDefault="009C1387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674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E4878" w:rsidRDefault="009C1387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52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E4878" w:rsidRDefault="009C1387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E4878" w:rsidRDefault="009C1387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</w:tr>
      <w:tr w:rsidR="008E4878" w:rsidTr="000D73CB">
        <w:trPr>
          <w:jc w:val="center"/>
        </w:trPr>
        <w:tc>
          <w:tcPr>
            <w:tcW w:w="416" w:type="dxa"/>
            <w:vMerge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E4878" w:rsidRDefault="008E4878">
            <w:pPr>
              <w:rPr>
                <w:rFonts w:ascii="黑体" w:eastAsia="黑体" w:hAnsi="黑体"/>
                <w:szCs w:val="21"/>
              </w:rPr>
            </w:pPr>
          </w:p>
        </w:tc>
        <w:tc>
          <w:tcPr>
            <w:tcW w:w="1699" w:type="dxa"/>
            <w:vMerge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E4878" w:rsidRDefault="008E4878">
            <w:pPr>
              <w:widowControl/>
              <w:spacing w:line="300" w:lineRule="exact"/>
              <w:rPr>
                <w:rFonts w:ascii="黑体" w:eastAsia="黑体" w:hAnsi="黑体"/>
                <w:kern w:val="0"/>
                <w:szCs w:val="21"/>
              </w:rPr>
            </w:pPr>
          </w:p>
        </w:tc>
        <w:tc>
          <w:tcPr>
            <w:tcW w:w="2972" w:type="dxa"/>
            <w:shd w:val="clear" w:color="auto" w:fill="auto"/>
            <w:vAlign w:val="center"/>
          </w:tcPr>
          <w:p w:rsidR="008E4878" w:rsidRDefault="009C1387">
            <w:pPr>
              <w:widowControl/>
              <w:spacing w:line="300" w:lineRule="exact"/>
              <w:rPr>
                <w:rFonts w:ascii="仿宋_GB2312" w:eastAsia="仿宋_GB2312" w:hAnsi="黑体"/>
                <w:kern w:val="0"/>
                <w:szCs w:val="21"/>
              </w:rPr>
            </w:pPr>
            <w:r>
              <w:rPr>
                <w:rFonts w:ascii="仿宋_GB2312" w:eastAsia="仿宋_GB2312" w:hAnsi="楷体" w:hint="eastAsia"/>
              </w:rPr>
              <w:t>3.其他</w:t>
            </w:r>
          </w:p>
        </w:tc>
        <w:tc>
          <w:tcPr>
            <w:tcW w:w="7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E4878" w:rsidRDefault="009C1387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E4878" w:rsidRDefault="009C1387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492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E4878" w:rsidRDefault="009C1387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71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E4878" w:rsidRDefault="009C1387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674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E4878" w:rsidRDefault="009C1387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52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E4878" w:rsidRDefault="009C1387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E4878" w:rsidRDefault="009C1387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</w:tr>
      <w:tr w:rsidR="008E4878" w:rsidTr="000D73CB">
        <w:trPr>
          <w:jc w:val="center"/>
        </w:trPr>
        <w:tc>
          <w:tcPr>
            <w:tcW w:w="416" w:type="dxa"/>
            <w:vMerge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E4878" w:rsidRDefault="008E4878">
            <w:pPr>
              <w:rPr>
                <w:rFonts w:ascii="黑体" w:eastAsia="黑体" w:hAnsi="黑体"/>
                <w:szCs w:val="21"/>
              </w:rPr>
            </w:pPr>
          </w:p>
        </w:tc>
        <w:tc>
          <w:tcPr>
            <w:tcW w:w="4671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E4878" w:rsidRDefault="009C1387">
            <w:pPr>
              <w:widowControl/>
              <w:spacing w:line="300" w:lineRule="exact"/>
              <w:rPr>
                <w:rFonts w:ascii="黑体" w:eastAsia="黑体" w:hAnsi="黑体"/>
                <w:kern w:val="0"/>
                <w:szCs w:val="21"/>
              </w:rPr>
            </w:pPr>
            <w:r>
              <w:rPr>
                <w:rFonts w:ascii="黑体" w:eastAsia="黑体" w:hAnsi="黑体" w:hint="eastAsia"/>
                <w:kern w:val="0"/>
                <w:szCs w:val="21"/>
              </w:rPr>
              <w:t>（七）总计</w:t>
            </w:r>
          </w:p>
        </w:tc>
        <w:tc>
          <w:tcPr>
            <w:tcW w:w="7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E4878" w:rsidRDefault="009C1387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4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E4878" w:rsidRDefault="009C1387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492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E4878" w:rsidRDefault="009C1387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71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E4878" w:rsidRDefault="009C1387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674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E4878" w:rsidRDefault="009C1387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52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E4878" w:rsidRDefault="009C1387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E4878" w:rsidRDefault="009C1387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4</w:t>
            </w:r>
          </w:p>
        </w:tc>
      </w:tr>
      <w:tr w:rsidR="008E4878" w:rsidTr="000D73CB">
        <w:trPr>
          <w:jc w:val="center"/>
        </w:trPr>
        <w:tc>
          <w:tcPr>
            <w:tcW w:w="5087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E4878" w:rsidRDefault="009C1387">
            <w:pPr>
              <w:widowControl/>
              <w:spacing w:line="300" w:lineRule="exact"/>
              <w:rPr>
                <w:rFonts w:ascii="黑体" w:eastAsia="黑体" w:hAnsi="黑体"/>
                <w:kern w:val="0"/>
                <w:szCs w:val="21"/>
              </w:rPr>
            </w:pPr>
            <w:r>
              <w:rPr>
                <w:rFonts w:ascii="黑体" w:eastAsia="黑体" w:hAnsi="黑体" w:hint="eastAsia"/>
                <w:kern w:val="0"/>
                <w:szCs w:val="21"/>
              </w:rPr>
              <w:t>四、结转下年度继续办理</w:t>
            </w:r>
          </w:p>
        </w:tc>
        <w:tc>
          <w:tcPr>
            <w:tcW w:w="7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E4878" w:rsidRDefault="009C1387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E4878" w:rsidRDefault="009C1387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492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E4878" w:rsidRDefault="009C1387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71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E4878" w:rsidRDefault="009C1387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674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E4878" w:rsidRDefault="009C1387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52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E4878" w:rsidRDefault="009C1387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E4878" w:rsidRDefault="009C1387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</w:tr>
    </w:tbl>
    <w:p w:rsidR="008C6E7C" w:rsidRDefault="008C6E7C">
      <w:pPr>
        <w:spacing w:line="560" w:lineRule="exact"/>
        <w:ind w:firstLineChars="200" w:firstLine="640"/>
        <w:rPr>
          <w:rFonts w:ascii="黑体" w:eastAsia="黑体" w:hAnsi="黑体" w:cs="黑体" w:hint="eastAsia"/>
          <w:bCs/>
          <w:kern w:val="0"/>
          <w:sz w:val="32"/>
          <w:szCs w:val="32"/>
          <w:shd w:val="clear" w:color="auto" w:fill="FFFFFF"/>
        </w:rPr>
      </w:pPr>
    </w:p>
    <w:p w:rsidR="008E4878" w:rsidRDefault="009C1387">
      <w:pPr>
        <w:spacing w:line="560" w:lineRule="exact"/>
        <w:ind w:firstLineChars="200" w:firstLine="640"/>
        <w:rPr>
          <w:rFonts w:ascii="黑体" w:eastAsia="黑体" w:hAnsi="黑体" w:cs="黑体"/>
          <w:bCs/>
          <w:kern w:val="0"/>
          <w:sz w:val="32"/>
          <w:szCs w:val="32"/>
          <w:shd w:val="clear" w:color="auto" w:fill="FFFFFF"/>
        </w:rPr>
      </w:pPr>
      <w:r>
        <w:rPr>
          <w:rFonts w:ascii="黑体" w:eastAsia="黑体" w:hAnsi="黑体" w:cs="黑体" w:hint="eastAsia"/>
          <w:bCs/>
          <w:kern w:val="0"/>
          <w:sz w:val="32"/>
          <w:szCs w:val="32"/>
          <w:shd w:val="clear" w:color="auto" w:fill="FFFFFF"/>
        </w:rPr>
        <w:t>四、政府信息公开行政复议、行政诉讼情况</w:t>
      </w:r>
    </w:p>
    <w:tbl>
      <w:tblPr>
        <w:tblW w:w="9071" w:type="dxa"/>
        <w:jc w:val="center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  <w:insideH w:val="outset" w:sz="6" w:space="0" w:color="auto"/>
          <w:insideV w:val="outset" w:sz="6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604"/>
        <w:gridCol w:w="604"/>
        <w:gridCol w:w="604"/>
        <w:gridCol w:w="604"/>
        <w:gridCol w:w="658"/>
        <w:gridCol w:w="550"/>
        <w:gridCol w:w="605"/>
        <w:gridCol w:w="605"/>
        <w:gridCol w:w="605"/>
        <w:gridCol w:w="605"/>
        <w:gridCol w:w="605"/>
        <w:gridCol w:w="605"/>
        <w:gridCol w:w="605"/>
        <w:gridCol w:w="606"/>
        <w:gridCol w:w="606"/>
      </w:tblGrid>
      <w:tr w:rsidR="008E4878">
        <w:trPr>
          <w:trHeight w:val="497"/>
          <w:jc w:val="center"/>
        </w:trPr>
        <w:tc>
          <w:tcPr>
            <w:tcW w:w="3074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E4878" w:rsidRDefault="009C1387">
            <w:pPr>
              <w:widowControl/>
              <w:jc w:val="center"/>
              <w:rPr>
                <w:rFonts w:ascii="黑体" w:eastAsia="黑体" w:hAnsi="黑体"/>
              </w:rPr>
            </w:pPr>
            <w:r>
              <w:rPr>
                <w:rFonts w:ascii="黑体" w:eastAsia="黑体" w:hAnsi="黑体"/>
                <w:kern w:val="0"/>
                <w:sz w:val="20"/>
                <w:szCs w:val="20"/>
              </w:rPr>
              <w:t>行政复议</w:t>
            </w:r>
          </w:p>
        </w:tc>
        <w:tc>
          <w:tcPr>
            <w:tcW w:w="5997" w:type="dxa"/>
            <w:gridSpan w:val="10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E4878" w:rsidRDefault="009C1387">
            <w:pPr>
              <w:widowControl/>
              <w:jc w:val="center"/>
              <w:rPr>
                <w:rFonts w:ascii="黑体" w:eastAsia="黑体" w:hAnsi="黑体"/>
              </w:rPr>
            </w:pPr>
            <w:r>
              <w:rPr>
                <w:rFonts w:ascii="黑体" w:eastAsia="黑体" w:hAnsi="黑体"/>
                <w:kern w:val="0"/>
                <w:sz w:val="20"/>
                <w:szCs w:val="20"/>
              </w:rPr>
              <w:t>行政诉讼</w:t>
            </w:r>
          </w:p>
        </w:tc>
      </w:tr>
      <w:tr w:rsidR="008E4878">
        <w:trPr>
          <w:trHeight w:val="547"/>
          <w:jc w:val="center"/>
        </w:trPr>
        <w:tc>
          <w:tcPr>
            <w:tcW w:w="604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E4878" w:rsidRDefault="009C1387">
            <w:pPr>
              <w:widowControl/>
              <w:ind w:leftChars="-71" w:left="-149" w:rightChars="-81" w:right="-170"/>
              <w:jc w:val="center"/>
              <w:rPr>
                <w:rFonts w:ascii="黑体" w:eastAsia="黑体" w:hAnsi="黑体"/>
                <w:kern w:val="0"/>
                <w:sz w:val="20"/>
                <w:szCs w:val="20"/>
              </w:rPr>
            </w:pPr>
            <w:r>
              <w:rPr>
                <w:rFonts w:ascii="黑体" w:eastAsia="黑体" w:hAnsi="黑体"/>
                <w:kern w:val="0"/>
                <w:sz w:val="20"/>
                <w:szCs w:val="20"/>
              </w:rPr>
              <w:t>结果</w:t>
            </w:r>
          </w:p>
          <w:p w:rsidR="008E4878" w:rsidRDefault="009C1387">
            <w:pPr>
              <w:widowControl/>
              <w:ind w:leftChars="-71" w:left="-149" w:rightChars="-81" w:right="-170"/>
              <w:jc w:val="center"/>
              <w:rPr>
                <w:rFonts w:ascii="黑体" w:eastAsia="黑体" w:hAnsi="黑体"/>
              </w:rPr>
            </w:pPr>
            <w:r>
              <w:rPr>
                <w:rFonts w:ascii="黑体" w:eastAsia="黑体" w:hAnsi="黑体"/>
                <w:kern w:val="0"/>
                <w:sz w:val="20"/>
                <w:szCs w:val="20"/>
              </w:rPr>
              <w:t>维持</w:t>
            </w:r>
          </w:p>
        </w:tc>
        <w:tc>
          <w:tcPr>
            <w:tcW w:w="604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E4878" w:rsidRDefault="009C1387">
            <w:pPr>
              <w:widowControl/>
              <w:ind w:leftChars="-21" w:left="-43" w:rightChars="-63" w:right="-132" w:hanging="1"/>
              <w:jc w:val="center"/>
              <w:rPr>
                <w:rFonts w:ascii="黑体" w:eastAsia="黑体" w:hAnsi="黑体"/>
              </w:rPr>
            </w:pPr>
            <w:r>
              <w:rPr>
                <w:rFonts w:ascii="黑体" w:eastAsia="黑体" w:hAnsi="黑体"/>
                <w:kern w:val="0"/>
                <w:sz w:val="20"/>
                <w:szCs w:val="20"/>
              </w:rPr>
              <w:t>结果纠正</w:t>
            </w:r>
          </w:p>
        </w:tc>
        <w:tc>
          <w:tcPr>
            <w:tcW w:w="604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E4878" w:rsidRDefault="009C1387">
            <w:pPr>
              <w:widowControl/>
              <w:ind w:leftChars="-39" w:left="-82" w:rightChars="-46" w:right="-97"/>
              <w:jc w:val="center"/>
              <w:rPr>
                <w:rFonts w:ascii="黑体" w:eastAsia="黑体" w:hAnsi="黑体"/>
              </w:rPr>
            </w:pPr>
            <w:r>
              <w:rPr>
                <w:rFonts w:ascii="黑体" w:eastAsia="黑体" w:hAnsi="黑体"/>
                <w:kern w:val="0"/>
                <w:sz w:val="20"/>
                <w:szCs w:val="20"/>
              </w:rPr>
              <w:t>其他结果</w:t>
            </w:r>
          </w:p>
        </w:tc>
        <w:tc>
          <w:tcPr>
            <w:tcW w:w="604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E4878" w:rsidRDefault="009C1387">
            <w:pPr>
              <w:widowControl/>
              <w:ind w:leftChars="-56" w:left="-118" w:rightChars="-56" w:right="-118"/>
              <w:jc w:val="center"/>
              <w:rPr>
                <w:rFonts w:ascii="黑体" w:eastAsia="黑体" w:hAnsi="黑体"/>
                <w:kern w:val="0"/>
                <w:sz w:val="20"/>
                <w:szCs w:val="20"/>
              </w:rPr>
            </w:pPr>
            <w:r>
              <w:rPr>
                <w:rFonts w:ascii="黑体" w:eastAsia="黑体" w:hAnsi="黑体"/>
                <w:kern w:val="0"/>
                <w:sz w:val="20"/>
                <w:szCs w:val="20"/>
              </w:rPr>
              <w:t>尚未</w:t>
            </w:r>
          </w:p>
          <w:p w:rsidR="008E4878" w:rsidRDefault="009C1387">
            <w:pPr>
              <w:widowControl/>
              <w:ind w:leftChars="-56" w:left="-118" w:rightChars="-56" w:right="-118"/>
              <w:jc w:val="center"/>
              <w:rPr>
                <w:rFonts w:ascii="黑体" w:eastAsia="黑体" w:hAnsi="黑体"/>
              </w:rPr>
            </w:pPr>
            <w:r>
              <w:rPr>
                <w:rFonts w:ascii="黑体" w:eastAsia="黑体" w:hAnsi="黑体"/>
                <w:kern w:val="0"/>
                <w:sz w:val="20"/>
                <w:szCs w:val="20"/>
              </w:rPr>
              <w:t>审结</w:t>
            </w:r>
          </w:p>
        </w:tc>
        <w:tc>
          <w:tcPr>
            <w:tcW w:w="658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E4878" w:rsidRDefault="009C1387">
            <w:pPr>
              <w:widowControl/>
              <w:spacing w:line="320" w:lineRule="exact"/>
              <w:jc w:val="center"/>
              <w:rPr>
                <w:rFonts w:ascii="黑体" w:eastAsia="黑体" w:hAnsi="黑体"/>
                <w:kern w:val="0"/>
                <w:sz w:val="20"/>
                <w:szCs w:val="20"/>
              </w:rPr>
            </w:pPr>
            <w:r>
              <w:rPr>
                <w:rFonts w:ascii="黑体" w:eastAsia="黑体" w:hAnsi="黑体"/>
                <w:kern w:val="0"/>
                <w:sz w:val="20"/>
                <w:szCs w:val="20"/>
              </w:rPr>
              <w:t>总</w:t>
            </w:r>
          </w:p>
          <w:p w:rsidR="008E4878" w:rsidRDefault="009C1387">
            <w:pPr>
              <w:widowControl/>
              <w:spacing w:line="320" w:lineRule="exact"/>
              <w:jc w:val="center"/>
              <w:rPr>
                <w:rFonts w:ascii="黑体" w:eastAsia="黑体" w:hAnsi="黑体"/>
              </w:rPr>
            </w:pPr>
            <w:r>
              <w:rPr>
                <w:rFonts w:ascii="黑体" w:eastAsia="黑体" w:hAnsi="黑体"/>
                <w:kern w:val="0"/>
                <w:sz w:val="20"/>
                <w:szCs w:val="20"/>
              </w:rPr>
              <w:t>计</w:t>
            </w:r>
          </w:p>
        </w:tc>
        <w:tc>
          <w:tcPr>
            <w:tcW w:w="2970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E4878" w:rsidRDefault="009C1387">
            <w:pPr>
              <w:widowControl/>
              <w:jc w:val="center"/>
              <w:rPr>
                <w:rFonts w:ascii="黑体" w:eastAsia="黑体" w:hAnsi="黑体"/>
              </w:rPr>
            </w:pPr>
            <w:r>
              <w:rPr>
                <w:rFonts w:ascii="黑体" w:eastAsia="黑体" w:hAnsi="黑体"/>
                <w:kern w:val="0"/>
                <w:sz w:val="20"/>
                <w:szCs w:val="20"/>
              </w:rPr>
              <w:t>未经复议直接起诉</w:t>
            </w:r>
          </w:p>
        </w:tc>
        <w:tc>
          <w:tcPr>
            <w:tcW w:w="3027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E4878" w:rsidRDefault="009C1387">
            <w:pPr>
              <w:widowControl/>
              <w:jc w:val="center"/>
              <w:rPr>
                <w:rFonts w:ascii="黑体" w:eastAsia="黑体" w:hAnsi="黑体"/>
              </w:rPr>
            </w:pPr>
            <w:bookmarkStart w:id="10" w:name="_Hlk67039688"/>
            <w:r>
              <w:rPr>
                <w:rFonts w:ascii="黑体" w:eastAsia="黑体" w:hAnsi="黑体"/>
                <w:kern w:val="0"/>
                <w:sz w:val="20"/>
                <w:szCs w:val="20"/>
              </w:rPr>
              <w:t>复议后起诉</w:t>
            </w:r>
            <w:bookmarkEnd w:id="10"/>
          </w:p>
        </w:tc>
      </w:tr>
      <w:tr w:rsidR="008E4878">
        <w:trPr>
          <w:trHeight w:val="906"/>
          <w:jc w:val="center"/>
        </w:trPr>
        <w:tc>
          <w:tcPr>
            <w:tcW w:w="60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E4878" w:rsidRDefault="008E4878">
            <w:pPr>
              <w:rPr>
                <w:rFonts w:ascii="黑体" w:eastAsia="黑体" w:hAnsi="黑体"/>
                <w:sz w:val="24"/>
              </w:rPr>
            </w:pPr>
          </w:p>
        </w:tc>
        <w:tc>
          <w:tcPr>
            <w:tcW w:w="604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E4878" w:rsidRDefault="008E4878">
            <w:pPr>
              <w:rPr>
                <w:rFonts w:ascii="黑体" w:eastAsia="黑体" w:hAnsi="黑体"/>
                <w:sz w:val="24"/>
              </w:rPr>
            </w:pPr>
          </w:p>
        </w:tc>
        <w:tc>
          <w:tcPr>
            <w:tcW w:w="604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E4878" w:rsidRDefault="008E4878">
            <w:pPr>
              <w:rPr>
                <w:rFonts w:ascii="黑体" w:eastAsia="黑体" w:hAnsi="黑体"/>
                <w:sz w:val="24"/>
              </w:rPr>
            </w:pPr>
          </w:p>
        </w:tc>
        <w:tc>
          <w:tcPr>
            <w:tcW w:w="604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E4878" w:rsidRDefault="008E4878">
            <w:pPr>
              <w:rPr>
                <w:rFonts w:ascii="黑体" w:eastAsia="黑体" w:hAnsi="黑体"/>
                <w:sz w:val="24"/>
              </w:rPr>
            </w:pPr>
          </w:p>
        </w:tc>
        <w:tc>
          <w:tcPr>
            <w:tcW w:w="658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E4878" w:rsidRDefault="008E4878">
            <w:pPr>
              <w:rPr>
                <w:rFonts w:ascii="黑体" w:eastAsia="黑体" w:hAnsi="黑体"/>
                <w:sz w:val="24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E4878" w:rsidRDefault="009C1387">
            <w:pPr>
              <w:widowControl/>
              <w:ind w:leftChars="-50" w:left="-105" w:rightChars="-60" w:right="-126"/>
              <w:jc w:val="center"/>
              <w:rPr>
                <w:rFonts w:ascii="黑体" w:eastAsia="黑体" w:hAnsi="黑体"/>
              </w:rPr>
            </w:pPr>
            <w:r>
              <w:rPr>
                <w:rFonts w:ascii="黑体" w:eastAsia="黑体" w:hAnsi="黑体"/>
                <w:kern w:val="0"/>
                <w:sz w:val="20"/>
                <w:szCs w:val="20"/>
              </w:rPr>
              <w:t>结果维持</w:t>
            </w: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E4878" w:rsidRDefault="009C1387">
            <w:pPr>
              <w:widowControl/>
              <w:ind w:leftChars="-41" w:left="-86" w:rightChars="-42" w:right="-88"/>
              <w:jc w:val="center"/>
              <w:rPr>
                <w:rFonts w:ascii="黑体" w:eastAsia="黑体" w:hAnsi="黑体"/>
              </w:rPr>
            </w:pPr>
            <w:r>
              <w:rPr>
                <w:rFonts w:ascii="黑体" w:eastAsia="黑体" w:hAnsi="黑体"/>
                <w:kern w:val="0"/>
                <w:sz w:val="20"/>
                <w:szCs w:val="20"/>
              </w:rPr>
              <w:t>结果纠正</w:t>
            </w:r>
          </w:p>
        </w:tc>
        <w:tc>
          <w:tcPr>
            <w:tcW w:w="6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E4878" w:rsidRDefault="009C1387">
            <w:pPr>
              <w:widowControl/>
              <w:ind w:leftChars="-60" w:left="-126" w:rightChars="-65" w:right="-136"/>
              <w:jc w:val="center"/>
              <w:rPr>
                <w:rFonts w:ascii="黑体" w:eastAsia="黑体" w:hAnsi="黑体"/>
                <w:kern w:val="0"/>
                <w:sz w:val="20"/>
                <w:szCs w:val="20"/>
              </w:rPr>
            </w:pPr>
            <w:r>
              <w:rPr>
                <w:rFonts w:ascii="黑体" w:eastAsia="黑体" w:hAnsi="黑体"/>
                <w:kern w:val="0"/>
                <w:sz w:val="20"/>
                <w:szCs w:val="20"/>
              </w:rPr>
              <w:t>其他</w:t>
            </w:r>
          </w:p>
          <w:p w:rsidR="008E4878" w:rsidRDefault="009C1387">
            <w:pPr>
              <w:widowControl/>
              <w:ind w:leftChars="-60" w:left="-126" w:rightChars="-65" w:right="-136"/>
              <w:jc w:val="center"/>
              <w:rPr>
                <w:rFonts w:ascii="黑体" w:eastAsia="黑体" w:hAnsi="黑体"/>
              </w:rPr>
            </w:pPr>
            <w:r>
              <w:rPr>
                <w:rFonts w:ascii="黑体" w:eastAsia="黑体" w:hAnsi="黑体"/>
                <w:kern w:val="0"/>
                <w:sz w:val="20"/>
                <w:szCs w:val="20"/>
              </w:rPr>
              <w:t>结果</w:t>
            </w:r>
          </w:p>
        </w:tc>
        <w:tc>
          <w:tcPr>
            <w:tcW w:w="6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E4878" w:rsidRDefault="009C1387">
            <w:pPr>
              <w:widowControl/>
              <w:ind w:leftChars="-78" w:left="-164" w:rightChars="-73" w:right="-153"/>
              <w:jc w:val="center"/>
              <w:rPr>
                <w:rFonts w:ascii="黑体" w:eastAsia="黑体" w:hAnsi="黑体"/>
                <w:kern w:val="0"/>
                <w:sz w:val="20"/>
                <w:szCs w:val="20"/>
              </w:rPr>
            </w:pPr>
            <w:r>
              <w:rPr>
                <w:rFonts w:ascii="黑体" w:eastAsia="黑体" w:hAnsi="黑体"/>
                <w:kern w:val="0"/>
                <w:sz w:val="20"/>
                <w:szCs w:val="20"/>
              </w:rPr>
              <w:t>尚未</w:t>
            </w:r>
          </w:p>
          <w:p w:rsidR="008E4878" w:rsidRDefault="009C1387">
            <w:pPr>
              <w:widowControl/>
              <w:ind w:leftChars="-78" w:left="-164" w:rightChars="-73" w:right="-153"/>
              <w:jc w:val="center"/>
              <w:rPr>
                <w:rFonts w:ascii="黑体" w:eastAsia="黑体" w:hAnsi="黑体"/>
              </w:rPr>
            </w:pPr>
            <w:r>
              <w:rPr>
                <w:rFonts w:ascii="黑体" w:eastAsia="黑体" w:hAnsi="黑体"/>
                <w:kern w:val="0"/>
                <w:sz w:val="20"/>
                <w:szCs w:val="20"/>
              </w:rPr>
              <w:t>审结</w:t>
            </w:r>
          </w:p>
        </w:tc>
        <w:tc>
          <w:tcPr>
            <w:tcW w:w="6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E4878" w:rsidRDefault="009C1387">
            <w:pPr>
              <w:widowControl/>
              <w:jc w:val="center"/>
              <w:rPr>
                <w:rFonts w:ascii="黑体" w:eastAsia="黑体" w:hAnsi="黑体"/>
              </w:rPr>
            </w:pPr>
            <w:r>
              <w:rPr>
                <w:rFonts w:ascii="黑体" w:eastAsia="黑体" w:hAnsi="黑体"/>
                <w:kern w:val="0"/>
                <w:sz w:val="20"/>
                <w:szCs w:val="20"/>
              </w:rPr>
              <w:t>总计</w:t>
            </w:r>
          </w:p>
        </w:tc>
        <w:tc>
          <w:tcPr>
            <w:tcW w:w="6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E4878" w:rsidRDefault="009C1387">
            <w:pPr>
              <w:widowControl/>
              <w:ind w:leftChars="-47" w:left="-99" w:rightChars="-37" w:right="-78"/>
              <w:jc w:val="center"/>
              <w:rPr>
                <w:rFonts w:ascii="黑体" w:eastAsia="黑体" w:hAnsi="黑体"/>
              </w:rPr>
            </w:pPr>
            <w:r>
              <w:rPr>
                <w:rFonts w:ascii="黑体" w:eastAsia="黑体" w:hAnsi="黑体"/>
                <w:kern w:val="0"/>
                <w:sz w:val="20"/>
                <w:szCs w:val="20"/>
              </w:rPr>
              <w:t>结果维持</w:t>
            </w:r>
          </w:p>
        </w:tc>
        <w:tc>
          <w:tcPr>
            <w:tcW w:w="6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E4878" w:rsidRDefault="009C1387">
            <w:pPr>
              <w:widowControl/>
              <w:ind w:leftChars="-65" w:left="-136" w:rightChars="-59" w:right="-124"/>
              <w:jc w:val="center"/>
              <w:rPr>
                <w:rFonts w:ascii="黑体" w:eastAsia="黑体" w:hAnsi="黑体"/>
                <w:kern w:val="0"/>
                <w:sz w:val="20"/>
                <w:szCs w:val="20"/>
              </w:rPr>
            </w:pPr>
            <w:r>
              <w:rPr>
                <w:rFonts w:ascii="黑体" w:eastAsia="黑体" w:hAnsi="黑体"/>
                <w:kern w:val="0"/>
                <w:sz w:val="20"/>
                <w:szCs w:val="20"/>
              </w:rPr>
              <w:t>结果</w:t>
            </w:r>
          </w:p>
          <w:p w:rsidR="008E4878" w:rsidRDefault="009C1387">
            <w:pPr>
              <w:widowControl/>
              <w:ind w:leftChars="-65" w:left="-136" w:rightChars="-59" w:right="-124"/>
              <w:jc w:val="center"/>
              <w:rPr>
                <w:rFonts w:ascii="黑体" w:eastAsia="黑体" w:hAnsi="黑体"/>
              </w:rPr>
            </w:pPr>
            <w:r>
              <w:rPr>
                <w:rFonts w:ascii="黑体" w:eastAsia="黑体" w:hAnsi="黑体"/>
                <w:kern w:val="0"/>
                <w:sz w:val="20"/>
                <w:szCs w:val="20"/>
              </w:rPr>
              <w:t>纠正</w:t>
            </w:r>
          </w:p>
        </w:tc>
        <w:tc>
          <w:tcPr>
            <w:tcW w:w="6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E4878" w:rsidRDefault="009C1387">
            <w:pPr>
              <w:widowControl/>
              <w:ind w:leftChars="-83" w:left="-173" w:rightChars="-64" w:right="-134" w:hanging="1"/>
              <w:jc w:val="center"/>
              <w:rPr>
                <w:rFonts w:ascii="黑体" w:eastAsia="黑体" w:hAnsi="黑体"/>
                <w:kern w:val="0"/>
                <w:sz w:val="20"/>
                <w:szCs w:val="20"/>
              </w:rPr>
            </w:pPr>
            <w:r>
              <w:rPr>
                <w:rFonts w:ascii="黑体" w:eastAsia="黑体" w:hAnsi="黑体"/>
                <w:kern w:val="0"/>
                <w:sz w:val="20"/>
                <w:szCs w:val="20"/>
              </w:rPr>
              <w:t>其他</w:t>
            </w:r>
          </w:p>
          <w:p w:rsidR="008E4878" w:rsidRDefault="009C1387">
            <w:pPr>
              <w:widowControl/>
              <w:ind w:leftChars="-83" w:left="-173" w:rightChars="-64" w:right="-134" w:hanging="1"/>
              <w:jc w:val="center"/>
              <w:rPr>
                <w:rFonts w:ascii="黑体" w:eastAsia="黑体" w:hAnsi="黑体"/>
              </w:rPr>
            </w:pPr>
            <w:r>
              <w:rPr>
                <w:rFonts w:ascii="黑体" w:eastAsia="黑体" w:hAnsi="黑体"/>
                <w:kern w:val="0"/>
                <w:sz w:val="20"/>
                <w:szCs w:val="20"/>
              </w:rPr>
              <w:t>结果</w:t>
            </w:r>
          </w:p>
        </w:tc>
        <w:tc>
          <w:tcPr>
            <w:tcW w:w="60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E4878" w:rsidRDefault="009C1387">
            <w:pPr>
              <w:widowControl/>
              <w:ind w:leftChars="-33" w:left="-67" w:rightChars="-50" w:right="-105" w:hangingChars="1" w:hanging="2"/>
              <w:jc w:val="center"/>
              <w:rPr>
                <w:rFonts w:ascii="黑体" w:eastAsia="黑体" w:hAnsi="黑体"/>
              </w:rPr>
            </w:pPr>
            <w:r>
              <w:rPr>
                <w:rFonts w:ascii="黑体" w:eastAsia="黑体" w:hAnsi="黑体"/>
                <w:kern w:val="0"/>
                <w:sz w:val="20"/>
                <w:szCs w:val="20"/>
              </w:rPr>
              <w:t>尚未审结</w:t>
            </w:r>
          </w:p>
        </w:tc>
        <w:tc>
          <w:tcPr>
            <w:tcW w:w="60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E4878" w:rsidRDefault="009C1387">
            <w:pPr>
              <w:widowControl/>
              <w:jc w:val="center"/>
              <w:rPr>
                <w:rFonts w:ascii="黑体" w:eastAsia="黑体" w:hAnsi="黑体"/>
              </w:rPr>
            </w:pPr>
            <w:r>
              <w:rPr>
                <w:rFonts w:ascii="黑体" w:eastAsia="黑体" w:hAnsi="黑体"/>
                <w:kern w:val="0"/>
                <w:sz w:val="20"/>
                <w:szCs w:val="20"/>
              </w:rPr>
              <w:t>总计</w:t>
            </w:r>
          </w:p>
        </w:tc>
      </w:tr>
      <w:tr w:rsidR="008E4878">
        <w:trPr>
          <w:jc w:val="center"/>
        </w:trPr>
        <w:tc>
          <w:tcPr>
            <w:tcW w:w="6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E4878" w:rsidRDefault="009C1387">
            <w:pPr>
              <w:widowControl/>
              <w:spacing w:after="18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E4878" w:rsidRDefault="009C1387">
            <w:pPr>
              <w:widowControl/>
              <w:spacing w:after="18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E4878" w:rsidRDefault="009C1387">
            <w:pPr>
              <w:widowControl/>
              <w:spacing w:after="18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E4878" w:rsidRDefault="009C1387">
            <w:pPr>
              <w:widowControl/>
              <w:spacing w:after="18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0</w:t>
            </w:r>
          </w:p>
        </w:tc>
        <w:tc>
          <w:tcPr>
            <w:tcW w:w="6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E4878" w:rsidRDefault="009C1387">
            <w:pPr>
              <w:widowControl/>
              <w:spacing w:after="18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E4878" w:rsidRDefault="009C1387">
            <w:pPr>
              <w:widowControl/>
              <w:spacing w:after="18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E4878" w:rsidRDefault="009C1387">
            <w:pPr>
              <w:widowControl/>
              <w:spacing w:after="18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E4878" w:rsidRDefault="009C1387">
            <w:pPr>
              <w:widowControl/>
              <w:spacing w:after="18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E4878" w:rsidRDefault="009C1387">
            <w:pPr>
              <w:widowControl/>
              <w:spacing w:after="18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E4878" w:rsidRDefault="009C1387">
            <w:pPr>
              <w:widowControl/>
              <w:spacing w:after="18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E4878" w:rsidRDefault="009C1387">
            <w:pPr>
              <w:widowControl/>
              <w:spacing w:after="18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E4878" w:rsidRDefault="009C1387">
            <w:pPr>
              <w:widowControl/>
              <w:spacing w:after="18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E4878" w:rsidRDefault="009C1387">
            <w:pPr>
              <w:widowControl/>
              <w:spacing w:after="18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0</w:t>
            </w:r>
          </w:p>
        </w:tc>
        <w:tc>
          <w:tcPr>
            <w:tcW w:w="6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E4878" w:rsidRDefault="009C1387">
            <w:pPr>
              <w:widowControl/>
              <w:spacing w:after="18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0</w:t>
            </w:r>
          </w:p>
        </w:tc>
        <w:tc>
          <w:tcPr>
            <w:tcW w:w="6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E4878" w:rsidRDefault="009C1387">
            <w:pPr>
              <w:widowControl/>
              <w:spacing w:after="18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0</w:t>
            </w:r>
          </w:p>
        </w:tc>
      </w:tr>
    </w:tbl>
    <w:p w:rsidR="008E4878" w:rsidRDefault="009C1387">
      <w:pPr>
        <w:pStyle w:val="a5"/>
        <w:widowControl/>
        <w:numPr>
          <w:ilvl w:val="0"/>
          <w:numId w:val="1"/>
        </w:numPr>
        <w:shd w:val="clear" w:color="auto" w:fill="FFFFFF"/>
        <w:spacing w:beforeAutospacing="0" w:afterAutospacing="0" w:line="560" w:lineRule="exact"/>
        <w:ind w:firstLineChars="200" w:firstLine="640"/>
        <w:jc w:val="both"/>
        <w:rPr>
          <w:rFonts w:ascii="黑体" w:eastAsia="黑体" w:hAnsi="黑体" w:cs="黑体"/>
          <w:bCs/>
          <w:sz w:val="32"/>
          <w:szCs w:val="32"/>
          <w:shd w:val="clear" w:color="auto" w:fill="FFFFFF"/>
        </w:rPr>
      </w:pPr>
      <w:r>
        <w:rPr>
          <w:rFonts w:ascii="黑体" w:eastAsia="黑体" w:hAnsi="黑体" w:cs="黑体" w:hint="eastAsia"/>
          <w:bCs/>
          <w:sz w:val="32"/>
          <w:szCs w:val="32"/>
          <w:shd w:val="clear" w:color="auto" w:fill="FFFFFF"/>
        </w:rPr>
        <w:lastRenderedPageBreak/>
        <w:t>存在的主要问题及改进情况</w:t>
      </w:r>
    </w:p>
    <w:p w:rsidR="008E4878" w:rsidRDefault="009C1387" w:rsidP="009C1387">
      <w:pPr>
        <w:pStyle w:val="a5"/>
        <w:widowControl/>
        <w:autoSpaceDE w:val="0"/>
        <w:spacing w:beforeAutospacing="0" w:afterAutospacing="0" w:line="560" w:lineRule="exact"/>
        <w:ind w:firstLine="645"/>
        <w:rPr>
          <w:rFonts w:ascii="Times New Roman" w:eastAsia="仿宋_GB2312" w:hAnsi="Times New Roman"/>
          <w:sz w:val="32"/>
          <w:szCs w:val="32"/>
        </w:rPr>
      </w:pPr>
      <w:r w:rsidRPr="009C1387">
        <w:rPr>
          <w:rFonts w:ascii="楷体" w:eastAsia="楷体" w:hAnsi="楷体" w:hint="eastAsia"/>
          <w:sz w:val="32"/>
          <w:szCs w:val="32"/>
        </w:rPr>
        <w:t>1.存在问题</w:t>
      </w:r>
      <w:r>
        <w:rPr>
          <w:rFonts w:ascii="楷体" w:eastAsia="楷体" w:hAnsi="楷体" w:hint="eastAsia"/>
          <w:sz w:val="32"/>
          <w:szCs w:val="32"/>
        </w:rPr>
        <w:t>：</w:t>
      </w:r>
      <w:r>
        <w:rPr>
          <w:rFonts w:ascii="Times New Roman" w:eastAsia="仿宋_GB2312" w:hAnsi="Times New Roman" w:hint="eastAsia"/>
          <w:sz w:val="32"/>
          <w:szCs w:val="32"/>
        </w:rPr>
        <w:t>一是</w:t>
      </w:r>
      <w:r>
        <w:rPr>
          <w:rFonts w:ascii="Times New Roman" w:eastAsia="仿宋_GB2312" w:hAnsi="Times New Roman"/>
          <w:sz w:val="32"/>
          <w:szCs w:val="32"/>
        </w:rPr>
        <w:t>政策解读</w:t>
      </w:r>
      <w:r>
        <w:rPr>
          <w:rFonts w:ascii="Times New Roman" w:eastAsia="仿宋_GB2312" w:hAnsi="Times New Roman" w:hint="eastAsia"/>
          <w:sz w:val="32"/>
          <w:szCs w:val="32"/>
        </w:rPr>
        <w:t>形式单一</w:t>
      </w:r>
      <w:r>
        <w:rPr>
          <w:rFonts w:ascii="Times New Roman" w:eastAsia="仿宋_GB2312" w:hAnsi="Times New Roman"/>
          <w:sz w:val="32"/>
          <w:szCs w:val="32"/>
        </w:rPr>
        <w:t>，</w:t>
      </w:r>
      <w:r>
        <w:rPr>
          <w:rFonts w:ascii="Times New Roman" w:eastAsia="仿宋_GB2312" w:hAnsi="Times New Roman" w:hint="eastAsia"/>
          <w:sz w:val="32"/>
          <w:szCs w:val="32"/>
        </w:rPr>
        <w:t>动漫解读、新闻发布会解读等样式新颖、群众喜闻乐见的截图形式较少；二是所发布的信息中，错敏词问题时有发生，影响了信息公开的质量。</w:t>
      </w:r>
    </w:p>
    <w:p w:rsidR="008E4878" w:rsidRDefault="009C1387" w:rsidP="009C1387">
      <w:pPr>
        <w:pStyle w:val="a5"/>
        <w:widowControl/>
        <w:autoSpaceDE w:val="0"/>
        <w:spacing w:beforeAutospacing="0" w:afterAutospacing="0" w:line="560" w:lineRule="exact"/>
        <w:ind w:firstLine="645"/>
        <w:rPr>
          <w:rFonts w:ascii="Times New Roman" w:eastAsia="仿宋_GB2312" w:hAnsi="Times New Roman"/>
          <w:sz w:val="32"/>
          <w:szCs w:val="32"/>
        </w:rPr>
      </w:pPr>
      <w:r w:rsidRPr="009C1387">
        <w:rPr>
          <w:rFonts w:ascii="楷体" w:eastAsia="楷体" w:hAnsi="楷体" w:hint="eastAsia"/>
          <w:sz w:val="32"/>
          <w:szCs w:val="32"/>
        </w:rPr>
        <w:t>2.下步举措</w:t>
      </w:r>
      <w:r>
        <w:rPr>
          <w:rFonts w:ascii="楷体" w:eastAsia="楷体" w:hAnsi="楷体" w:hint="eastAsia"/>
          <w:sz w:val="32"/>
          <w:szCs w:val="32"/>
        </w:rPr>
        <w:t>：</w:t>
      </w:r>
      <w:r>
        <w:rPr>
          <w:rFonts w:ascii="Times New Roman" w:eastAsia="仿宋_GB2312" w:hAnsi="Times New Roman" w:hint="eastAsia"/>
          <w:sz w:val="32"/>
          <w:szCs w:val="32"/>
        </w:rPr>
        <w:t>一是进一步提高政策解读水平。丰富解读内容、方式、形式，拓宽解读渠道，进一步增强解读质效。二是进一步加大审核力度，严格压实单位工作责任，定期检查信息保密审查表，建立错敏词台账，降低错敏词出现频率。三是进一步加强政务公开平台建设，持续优化门户网站建设，充分发挥门户网站信息公开主阵地作用和信息宣传阵地作用，保障人民群众依法获取政府信息渠道。</w:t>
      </w:r>
    </w:p>
    <w:p w:rsidR="008E4878" w:rsidRDefault="009C1387" w:rsidP="009C1387">
      <w:pPr>
        <w:pStyle w:val="a5"/>
        <w:widowControl/>
        <w:shd w:val="clear" w:color="auto" w:fill="FFFFFF"/>
        <w:spacing w:beforeAutospacing="0" w:afterAutospacing="0"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  <w:shd w:val="clear" w:color="auto" w:fill="FFFFFF"/>
        </w:rPr>
      </w:pPr>
      <w:r>
        <w:rPr>
          <w:rFonts w:ascii="黑体" w:eastAsia="黑体" w:hAnsi="黑体" w:cs="黑体" w:hint="eastAsia"/>
          <w:bCs/>
          <w:sz w:val="32"/>
          <w:szCs w:val="32"/>
          <w:shd w:val="clear" w:color="auto" w:fill="FFFFFF"/>
        </w:rPr>
        <w:t>六、其他需要报告的事项</w:t>
      </w:r>
    </w:p>
    <w:p w:rsidR="008E4878" w:rsidRDefault="009C1387" w:rsidP="009C1387">
      <w:pPr>
        <w:pStyle w:val="a5"/>
        <w:widowControl/>
        <w:autoSpaceDE w:val="0"/>
        <w:spacing w:beforeAutospacing="0" w:afterAutospacing="0" w:line="560" w:lineRule="exact"/>
        <w:ind w:firstLine="645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1</w:t>
      </w:r>
      <w:r>
        <w:rPr>
          <w:rFonts w:ascii="Times New Roman" w:eastAsia="仿宋_GB2312" w:hAnsi="Times New Roman"/>
          <w:sz w:val="32"/>
          <w:szCs w:val="32"/>
        </w:rPr>
        <w:t>.</w:t>
      </w:r>
      <w:r>
        <w:rPr>
          <w:rFonts w:ascii="Times New Roman" w:eastAsia="楷体_GB2312" w:hAnsi="Times New Roman"/>
          <w:sz w:val="32"/>
          <w:szCs w:val="32"/>
        </w:rPr>
        <w:t>政府信息公开收费方面：</w:t>
      </w:r>
      <w:r>
        <w:rPr>
          <w:rFonts w:ascii="Times New Roman" w:hAnsi="Times New Roman"/>
          <w:sz w:val="32"/>
          <w:szCs w:val="32"/>
        </w:rPr>
        <w:t>202</w:t>
      </w:r>
      <w:r>
        <w:rPr>
          <w:rFonts w:ascii="Times New Roman" w:hAnsi="Times New Roman" w:hint="eastAsia"/>
          <w:sz w:val="32"/>
          <w:szCs w:val="32"/>
        </w:rPr>
        <w:t>3</w:t>
      </w:r>
      <w:r>
        <w:rPr>
          <w:rFonts w:ascii="Times New Roman" w:eastAsia="仿宋_GB2312" w:hAnsi="Times New Roman"/>
          <w:sz w:val="32"/>
          <w:szCs w:val="32"/>
        </w:rPr>
        <w:t>年</w:t>
      </w:r>
      <w:r>
        <w:rPr>
          <w:rFonts w:ascii="Times New Roman" w:eastAsia="仿宋_GB2312" w:hAnsi="Times New Roman" w:hint="eastAsia"/>
          <w:sz w:val="32"/>
          <w:szCs w:val="32"/>
        </w:rPr>
        <w:t>威海临港经济技术开发区管理委员会</w:t>
      </w:r>
      <w:r>
        <w:rPr>
          <w:rFonts w:ascii="Times New Roman" w:eastAsia="仿宋_GB2312" w:hAnsi="Times New Roman"/>
          <w:sz w:val="32"/>
          <w:szCs w:val="32"/>
        </w:rPr>
        <w:t>未收取政府信息公开信息处理费。</w:t>
      </w:r>
    </w:p>
    <w:p w:rsidR="008E4878" w:rsidRDefault="009C1387" w:rsidP="009C1387">
      <w:pPr>
        <w:pStyle w:val="a5"/>
        <w:widowControl/>
        <w:autoSpaceDE w:val="0"/>
        <w:spacing w:beforeAutospacing="0" w:afterAutospacing="0" w:line="560" w:lineRule="exact"/>
        <w:ind w:firstLine="645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2</w:t>
      </w:r>
      <w:r>
        <w:rPr>
          <w:rFonts w:ascii="Times New Roman" w:eastAsia="仿宋_GB2312" w:hAnsi="Times New Roman"/>
          <w:sz w:val="32"/>
          <w:szCs w:val="32"/>
        </w:rPr>
        <w:t>.</w:t>
      </w:r>
      <w:r>
        <w:rPr>
          <w:rFonts w:ascii="Times New Roman" w:eastAsia="楷体_GB2312" w:hAnsi="Times New Roman"/>
          <w:sz w:val="32"/>
          <w:szCs w:val="32"/>
        </w:rPr>
        <w:t>人大代表、政协委员提案办理方面：</w:t>
      </w:r>
      <w:r>
        <w:rPr>
          <w:rFonts w:ascii="Times New Roman" w:eastAsia="仿宋_GB2312" w:hAnsi="Times New Roman" w:hint="eastAsia"/>
          <w:sz w:val="32"/>
          <w:szCs w:val="32"/>
        </w:rPr>
        <w:t>2023</w:t>
      </w:r>
      <w:r>
        <w:rPr>
          <w:rFonts w:ascii="Times New Roman" w:eastAsia="仿宋_GB2312" w:hAnsi="Times New Roman" w:hint="eastAsia"/>
          <w:sz w:val="32"/>
          <w:szCs w:val="32"/>
        </w:rPr>
        <w:t>年我区未承办人大代表建议和政协委员提案。</w:t>
      </w:r>
    </w:p>
    <w:p w:rsidR="009C1387" w:rsidRDefault="009C1387" w:rsidP="009C1387">
      <w:pPr>
        <w:pStyle w:val="a5"/>
        <w:widowControl/>
        <w:autoSpaceDE w:val="0"/>
        <w:spacing w:beforeAutospacing="0" w:afterAutospacing="0" w:line="560" w:lineRule="exact"/>
        <w:ind w:firstLine="645"/>
        <w:rPr>
          <w:rFonts w:ascii="Times New Roman" w:eastAsia="仿宋_GB2312" w:hAnsi="Times New Roman"/>
          <w:sz w:val="32"/>
          <w:szCs w:val="32"/>
        </w:rPr>
      </w:pPr>
      <w:r w:rsidRPr="009C1387">
        <w:rPr>
          <w:rFonts w:ascii="楷体" w:eastAsia="楷体" w:hAnsi="楷体" w:hint="eastAsia"/>
          <w:sz w:val="32"/>
          <w:szCs w:val="32"/>
        </w:rPr>
        <w:t>3.</w:t>
      </w:r>
      <w:r w:rsidRPr="009C1387">
        <w:rPr>
          <w:rFonts w:ascii="楷体" w:eastAsia="楷体" w:hAnsi="楷体" w:hint="eastAsia"/>
        </w:rPr>
        <w:t xml:space="preserve"> </w:t>
      </w:r>
      <w:r w:rsidRPr="009C1387">
        <w:rPr>
          <w:rFonts w:ascii="楷体" w:eastAsia="楷体" w:hAnsi="楷体" w:hint="eastAsia"/>
          <w:sz w:val="32"/>
          <w:szCs w:val="32"/>
        </w:rPr>
        <w:t>落实上级年度政务公开工作要点情况：</w:t>
      </w:r>
      <w:r w:rsidRPr="009C1387">
        <w:rPr>
          <w:rFonts w:ascii="Times New Roman" w:eastAsia="仿宋_GB2312" w:hAnsi="Times New Roman" w:hint="eastAsia"/>
          <w:sz w:val="32"/>
          <w:szCs w:val="32"/>
        </w:rPr>
        <w:t>深入贯彻上级政务公开工作决策部署，严格</w:t>
      </w:r>
      <w:r>
        <w:rPr>
          <w:rFonts w:ascii="Times New Roman" w:eastAsia="仿宋_GB2312" w:hAnsi="Times New Roman" w:hint="eastAsia"/>
          <w:sz w:val="32"/>
          <w:szCs w:val="32"/>
        </w:rPr>
        <w:t>按照</w:t>
      </w:r>
      <w:r w:rsidRPr="009C1387">
        <w:rPr>
          <w:rFonts w:ascii="Times New Roman" w:eastAsia="仿宋_GB2312" w:hAnsi="Times New Roman" w:hint="eastAsia"/>
          <w:sz w:val="32"/>
          <w:szCs w:val="32"/>
        </w:rPr>
        <w:t>威海市政务公开重点工作及责任分工，逐条对照工作任务、公开事项、公开内容等</w:t>
      </w:r>
      <w:r w:rsidR="00DE1F75">
        <w:rPr>
          <w:rFonts w:ascii="Times New Roman" w:eastAsia="仿宋_GB2312" w:hAnsi="Times New Roman" w:hint="eastAsia"/>
          <w:sz w:val="32"/>
          <w:szCs w:val="32"/>
        </w:rPr>
        <w:t>予以</w:t>
      </w:r>
      <w:r w:rsidR="00DE0864">
        <w:rPr>
          <w:rFonts w:ascii="Times New Roman" w:eastAsia="仿宋_GB2312" w:hAnsi="Times New Roman" w:hint="eastAsia"/>
          <w:sz w:val="32"/>
          <w:szCs w:val="32"/>
        </w:rPr>
        <w:t>公开</w:t>
      </w:r>
      <w:r w:rsidRPr="009C1387">
        <w:rPr>
          <w:rFonts w:ascii="Times New Roman" w:eastAsia="仿宋_GB2312" w:hAnsi="Times New Roman" w:hint="eastAsia"/>
          <w:sz w:val="32"/>
          <w:szCs w:val="32"/>
        </w:rPr>
        <w:t>，</w:t>
      </w:r>
      <w:r w:rsidRPr="00DE1F75">
        <w:rPr>
          <w:rFonts w:ascii="Times New Roman" w:eastAsia="仿宋_GB2312" w:hAnsi="Times New Roman"/>
          <w:sz w:val="32"/>
          <w:szCs w:val="32"/>
        </w:rPr>
        <w:t>邀请公众代表列席</w:t>
      </w:r>
      <w:r w:rsidR="00DE1F75">
        <w:rPr>
          <w:rFonts w:ascii="Times New Roman" w:eastAsia="仿宋_GB2312" w:hAnsi="Times New Roman" w:hint="eastAsia"/>
          <w:sz w:val="32"/>
          <w:szCs w:val="32"/>
        </w:rPr>
        <w:t>党工委（扩大）会议</w:t>
      </w:r>
      <w:r w:rsidR="00DE1F75">
        <w:rPr>
          <w:rFonts w:ascii="Times New Roman" w:eastAsia="仿宋_GB2312" w:hAnsi="Times New Roman" w:hint="eastAsia"/>
          <w:sz w:val="32"/>
          <w:szCs w:val="32"/>
        </w:rPr>
        <w:t>4</w:t>
      </w:r>
      <w:r w:rsidRPr="00DE1F75">
        <w:rPr>
          <w:rFonts w:ascii="Times New Roman" w:eastAsia="仿宋_GB2312" w:hAnsi="Times New Roman"/>
          <w:sz w:val="32"/>
          <w:szCs w:val="32"/>
        </w:rPr>
        <w:t>次。</w:t>
      </w:r>
    </w:p>
    <w:p w:rsidR="008E4878" w:rsidRDefault="009C1387" w:rsidP="009C1387">
      <w:pPr>
        <w:spacing w:line="560" w:lineRule="exact"/>
        <w:ind w:firstLineChars="202" w:firstLine="646"/>
        <w:jc w:val="left"/>
        <w:rPr>
          <w:rFonts w:ascii="Times New Roman" w:eastAsia="楷体_GB2312" w:hAnsi="Times New Roman" w:cs="Times New Roman"/>
          <w:kern w:val="0"/>
          <w:sz w:val="32"/>
          <w:szCs w:val="32"/>
        </w:rPr>
      </w:pPr>
      <w:r>
        <w:rPr>
          <w:rFonts w:ascii="Times New Roman" w:eastAsia="仿宋_GB2312" w:hAnsi="Times New Roman" w:cs="Times New Roman" w:hint="eastAsia"/>
          <w:sz w:val="32"/>
          <w:szCs w:val="32"/>
        </w:rPr>
        <w:t>4</w:t>
      </w:r>
      <w:r>
        <w:rPr>
          <w:rFonts w:ascii="Times New Roman" w:eastAsia="仿宋_GB2312" w:hAnsi="Times New Roman" w:cs="Times New Roman"/>
          <w:sz w:val="32"/>
          <w:szCs w:val="32"/>
        </w:rPr>
        <w:t>.</w:t>
      </w:r>
      <w:r>
        <w:rPr>
          <w:rFonts w:ascii="Times New Roman" w:eastAsia="楷体_GB2312" w:hAnsi="Times New Roman" w:cs="Times New Roman"/>
          <w:sz w:val="32"/>
          <w:szCs w:val="32"/>
        </w:rPr>
        <w:t>其他方面：</w:t>
      </w:r>
      <w:r>
        <w:rPr>
          <w:rFonts w:ascii="仿宋_GB2312" w:eastAsia="仿宋_GB2312" w:hAnsi="仿宋_GB2312" w:cs="仿宋_GB2312" w:hint="eastAsia"/>
          <w:sz w:val="32"/>
          <w:szCs w:val="32"/>
        </w:rPr>
        <w:t>在山东省2023年第一、二季度政府网站和政务新媒体检查情况通报中，威海临港区门户网站成绩突出被通报，位列全省县级政府门户网站第12、13名。</w:t>
      </w:r>
    </w:p>
    <w:sectPr w:rsidR="008E4878" w:rsidSect="008E487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C1387" w:rsidRDefault="009C1387" w:rsidP="009C1387">
      <w:r>
        <w:separator/>
      </w:r>
    </w:p>
  </w:endnote>
  <w:endnote w:type="continuationSeparator" w:id="0">
    <w:p w:rsidR="009C1387" w:rsidRDefault="009C1387" w:rsidP="009C138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C1387" w:rsidRDefault="009C1387" w:rsidP="009C1387">
      <w:r>
        <w:separator/>
      </w:r>
    </w:p>
  </w:footnote>
  <w:footnote w:type="continuationSeparator" w:id="0">
    <w:p w:rsidR="009C1387" w:rsidRDefault="009C1387" w:rsidP="009C138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EA31A8"/>
    <w:multiLevelType w:val="singleLevel"/>
    <w:tmpl w:val="2BEA31A8"/>
    <w:lvl w:ilvl="0">
      <w:start w:val="5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embedSystemFonts/>
  <w:bordersDoNotSurroundHeader/>
  <w:bordersDoNotSurroundFooter/>
  <w:proofState w:spelling="clean"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</w:compat>
  <w:docVars>
    <w:docVar w:name="commondata" w:val="eyJoZGlkIjoiOGExMzNlNTdlMDJiNmI2YzE0OGM3MmEyYzRmNjE4Y2MifQ=="/>
  </w:docVars>
  <w:rsids>
    <w:rsidRoot w:val="11AF18C8"/>
    <w:rsid w:val="000C6121"/>
    <w:rsid w:val="000D73CB"/>
    <w:rsid w:val="0017350A"/>
    <w:rsid w:val="0017580A"/>
    <w:rsid w:val="002F3AB0"/>
    <w:rsid w:val="003252A8"/>
    <w:rsid w:val="003744D3"/>
    <w:rsid w:val="0079386F"/>
    <w:rsid w:val="007F28F2"/>
    <w:rsid w:val="0081514E"/>
    <w:rsid w:val="008C6E7C"/>
    <w:rsid w:val="008E4878"/>
    <w:rsid w:val="009C1387"/>
    <w:rsid w:val="009D44F1"/>
    <w:rsid w:val="00B37BEF"/>
    <w:rsid w:val="00CA65E8"/>
    <w:rsid w:val="00D333AE"/>
    <w:rsid w:val="00DE0864"/>
    <w:rsid w:val="00DE1F75"/>
    <w:rsid w:val="05CE4C20"/>
    <w:rsid w:val="09F7089E"/>
    <w:rsid w:val="0DB41ACB"/>
    <w:rsid w:val="1170063A"/>
    <w:rsid w:val="11AF18C8"/>
    <w:rsid w:val="1A6A77C7"/>
    <w:rsid w:val="21E9640B"/>
    <w:rsid w:val="229C270C"/>
    <w:rsid w:val="284A3CEC"/>
    <w:rsid w:val="2AF83456"/>
    <w:rsid w:val="2AFD7A3E"/>
    <w:rsid w:val="2C685366"/>
    <w:rsid w:val="2D9E66A8"/>
    <w:rsid w:val="2EE13D68"/>
    <w:rsid w:val="35351D7D"/>
    <w:rsid w:val="36A73FA7"/>
    <w:rsid w:val="3E0F6806"/>
    <w:rsid w:val="45A527AB"/>
    <w:rsid w:val="464F74E8"/>
    <w:rsid w:val="46AD615B"/>
    <w:rsid w:val="511E6463"/>
    <w:rsid w:val="54F23AC6"/>
    <w:rsid w:val="56F344A5"/>
    <w:rsid w:val="5D841C47"/>
    <w:rsid w:val="68C9088B"/>
    <w:rsid w:val="6C0C0040"/>
    <w:rsid w:val="6C7C7FF0"/>
    <w:rsid w:val="71F3400D"/>
    <w:rsid w:val="77181135"/>
    <w:rsid w:val="7E2277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next w:val="Default"/>
    <w:autoRedefine/>
    <w:qFormat/>
    <w:rsid w:val="008E4878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autoRedefine/>
    <w:uiPriority w:val="99"/>
    <w:qFormat/>
    <w:rsid w:val="008E4878"/>
    <w:pPr>
      <w:widowControl w:val="0"/>
      <w:autoSpaceDE w:val="0"/>
      <w:autoSpaceDN w:val="0"/>
      <w:adjustRightInd w:val="0"/>
    </w:pPr>
    <w:rPr>
      <w:rFonts w:ascii="方正小标宋简体" w:eastAsia="方正小标宋简体" w:hAnsi="方正小标宋简体" w:cs="方正小标宋简体"/>
      <w:color w:val="000000"/>
      <w:sz w:val="24"/>
      <w:szCs w:val="24"/>
    </w:rPr>
  </w:style>
  <w:style w:type="paragraph" w:styleId="a3">
    <w:name w:val="footer"/>
    <w:basedOn w:val="a"/>
    <w:link w:val="Char"/>
    <w:autoRedefine/>
    <w:qFormat/>
    <w:rsid w:val="008E487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autoRedefine/>
    <w:qFormat/>
    <w:rsid w:val="008E48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Normal (Web)"/>
    <w:basedOn w:val="a"/>
    <w:autoRedefine/>
    <w:qFormat/>
    <w:rsid w:val="008E4878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a6">
    <w:name w:val="Strong"/>
    <w:basedOn w:val="a0"/>
    <w:autoRedefine/>
    <w:qFormat/>
    <w:rsid w:val="008E4878"/>
    <w:rPr>
      <w:b/>
    </w:rPr>
  </w:style>
  <w:style w:type="character" w:customStyle="1" w:styleId="Char0">
    <w:name w:val="页眉 Char"/>
    <w:basedOn w:val="a0"/>
    <w:link w:val="a4"/>
    <w:autoRedefine/>
    <w:qFormat/>
    <w:rsid w:val="008E4878"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">
    <w:name w:val="页脚 Char"/>
    <w:basedOn w:val="a0"/>
    <w:link w:val="a3"/>
    <w:autoRedefine/>
    <w:qFormat/>
    <w:rsid w:val="008E4878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6</Pages>
  <Words>2907</Words>
  <Characters>611</Characters>
  <Application>Microsoft Office Word</Application>
  <DocSecurity>0</DocSecurity>
  <Lines>5</Lines>
  <Paragraphs>7</Paragraphs>
  <ScaleCrop>false</ScaleCrop>
  <Company/>
  <LinksUpToDate>false</LinksUpToDate>
  <CharactersWithSpaces>3511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诗人与熊</dc:creator>
  <cp:lastModifiedBy>Administrator</cp:lastModifiedBy>
  <cp:revision>10</cp:revision>
  <cp:lastPrinted>2024-02-01T06:53:00Z</cp:lastPrinted>
  <dcterms:created xsi:type="dcterms:W3CDTF">2023-01-16T07:45:00Z</dcterms:created>
  <dcterms:modified xsi:type="dcterms:W3CDTF">2024-02-22T07:15:00Z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2052-12.1.0.16250</vt:lpwstr>
  </property>
  <property fmtid="{D5CDD505-2E9C-101B-9397-08002B2CF9AE}" pid="3" name="ICV">
    <vt:lpwstr>A73E9C36F0B840679BB19D2DCFEDD514_13</vt:lpwstr>
  </property>
</Properties>
</file>