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6F3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宋体" w:hAnsi="宋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 w14:paraId="1FE5A1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威海临港经济技术开发区蔄山镇人民政府</w:t>
      </w:r>
    </w:p>
    <w:p w14:paraId="1C12B6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22136F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101B98B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</w:pPr>
      <w:r>
        <w:rPr>
          <w:rFonts w:hint="eastAsia" w:ascii="宋体" w:hAnsi="宋体" w:eastAsia="仿宋_GB2312" w:cs="Times New Roman"/>
          <w:color w:val="auto"/>
          <w:sz w:val="32"/>
          <w:szCs w:val="32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Times New Roman"/>
          <w:color w:val="auto"/>
          <w:sz w:val="32"/>
          <w:szCs w:val="32"/>
        </w:rPr>
        <w:t>年威海临港经济技术开发区蔄山镇人民政府信息公开工作实际，编制发布本报告。</w:t>
      </w:r>
    </w:p>
    <w:p w14:paraId="002D933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40" w:lineRule="exact"/>
        <w:ind w:left="0" w:firstLine="645"/>
        <w:jc w:val="both"/>
        <w:textAlignment w:val="auto"/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宋体" w:hAnsi="宋体" w:cs="Times New Roman"/>
          <w:color w:val="auto"/>
          <w:sz w:val="32"/>
          <w:szCs w:val="32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年</w:t>
      </w:r>
      <w:r>
        <w:rPr>
          <w:rFonts w:hint="default" w:ascii="宋体" w:hAnsi="宋体" w:cs="Times New Roman"/>
          <w:color w:val="auto"/>
          <w:sz w:val="32"/>
          <w:szCs w:val="32"/>
        </w:rPr>
        <w:t>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月</w:t>
      </w:r>
      <w:r>
        <w:rPr>
          <w:rFonts w:hint="default" w:ascii="宋体" w:hAnsi="宋体" w:cs="Times New Roman"/>
          <w:color w:val="auto"/>
          <w:sz w:val="32"/>
          <w:szCs w:val="32"/>
        </w:rPr>
        <w:t>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日到</w:t>
      </w:r>
      <w:r>
        <w:rPr>
          <w:rFonts w:hint="default" w:ascii="宋体" w:hAnsi="宋体" w:cs="Times New Roman"/>
          <w:color w:val="auto"/>
          <w:sz w:val="32"/>
          <w:szCs w:val="32"/>
        </w:rPr>
        <w:t>12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月</w:t>
      </w:r>
      <w:r>
        <w:rPr>
          <w:rFonts w:hint="default" w:ascii="宋体" w:hAnsi="宋体" w:cs="Times New Roman"/>
          <w:color w:val="auto"/>
          <w:sz w:val="32"/>
          <w:szCs w:val="32"/>
        </w:rPr>
        <w:t>31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威海临港经济技术开发区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eastAsia="zh-CN"/>
        </w:rPr>
        <w:t>管委会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宋体" w:hAnsi="宋体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网址：http://www.wip.gov.cn/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威海临港经济技术开发区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蔄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山镇人民政府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威海临港经济技术开发区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蔄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山镇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正气路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1号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0631-8547066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）。</w:t>
      </w:r>
    </w:p>
    <w:p w14:paraId="378AB2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一、总体情况</w:t>
      </w:r>
    </w:p>
    <w:p w14:paraId="7C84E0C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2025年，蔄山镇深入贯彻落实国家、省、市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关于政务公开工作的各项部署要求，坚持以公开为常态、不公开为例外，全面推进政府信息公开工作，不断提升政务公开的标准化、规范化水平，切实保障人民群众的知情权、参与权和监督权。</w:t>
      </w:r>
    </w:p>
    <w:p w14:paraId="7E1657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（一）主动公开</w:t>
      </w:r>
    </w:p>
    <w:p w14:paraId="550566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蔄山镇人民政府持续深化政务公开工作，全年主动公开政府信息74条，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涵盖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政策法规、工作动态、财政预决算、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重点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民生项目等各类信息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同时，积极响应威海市关于提升基层治理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现代化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要求，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持续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优化完善了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网站栏目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内容，强化“政务新媒体矩阵”信息联动发布机制，切实提升政府信息的可获得性、时效性与实用性，为营造公开透明、便民利企的政务环境提供了有力保障。</w:t>
      </w:r>
    </w:p>
    <w:p w14:paraId="2B3EB4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auto"/>
          <w:sz w:val="32"/>
          <w:szCs w:val="32"/>
        </w:rPr>
        <w:t>（二）依申请公开</w:t>
      </w:r>
    </w:p>
    <w:p w14:paraId="2A7F570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2025年</w:t>
      </w:r>
      <w:r>
        <w:rPr>
          <w:rFonts w:hint="default" w:ascii="宋体" w:hAnsi="宋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新收政府信息公开申请</w:t>
      </w:r>
      <w:r>
        <w:rPr>
          <w:rFonts w:hint="default" w:ascii="宋体" w:hAnsi="宋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2</w:t>
      </w:r>
      <w:r>
        <w:rPr>
          <w:rFonts w:hint="default" w:ascii="宋体" w:hAnsi="宋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件，依法依规处理1件，1件结转至下一年度接续办理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，与202</w:t>
      </w:r>
      <w:r>
        <w:rPr>
          <w:rFonts w:hint="default" w:ascii="宋体" w:hAnsi="宋体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年相比</w:t>
      </w:r>
      <w:r>
        <w:rPr>
          <w:rFonts w:hint="default" w:ascii="宋体" w:hAnsi="宋体" w:eastAsia="仿宋_GB2312" w:cs="Times New Roman"/>
          <w:color w:val="auto"/>
          <w:sz w:val="32"/>
          <w:szCs w:val="32"/>
          <w:lang w:val="en-US" w:eastAsia="zh-CN"/>
        </w:rPr>
        <w:t>增加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2</w:t>
      </w:r>
      <w:r>
        <w:rPr>
          <w:rFonts w:hint="default" w:ascii="宋体" w:hAnsi="宋体" w:eastAsia="仿宋_GB2312" w:cs="Times New Roman"/>
          <w:color w:val="auto"/>
          <w:sz w:val="32"/>
          <w:szCs w:val="32"/>
          <w:lang w:val="en-US" w:eastAsia="zh-CN"/>
        </w:rPr>
        <w:t>件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。</w:t>
      </w:r>
    </w:p>
    <w:p w14:paraId="52243E8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auto"/>
          <w:sz w:val="32"/>
          <w:szCs w:val="32"/>
        </w:rPr>
        <w:t>（三）政府信息管理</w:t>
      </w:r>
    </w:p>
    <w:p w14:paraId="0834632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本年度，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蔄山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镇严格按照政务公开工作要点要求，持续强化政府信息管理。一是健全管理制度，修订完善《蔄山镇政府信息发布审核机制》及保密审查流程，落实分级审核责任，确保信息发布准确规范。二是实施分类管理，依托威海市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政府网站群平台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，对行政规范性文件、重点领域信息等实行专题归集与动态更新，提升信息整合效能。三是强化平台维护，定期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自查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网站栏目及政务新媒体运行情况，及时更新失效信息、调整内容布局，切实保障公开内容准确、运行稳定、访问畅通。通过系统化管理，有效提升了政府信息的规范性、系统性与安全性。</w:t>
      </w:r>
    </w:p>
    <w:p w14:paraId="3D3410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auto"/>
          <w:sz w:val="32"/>
          <w:szCs w:val="32"/>
        </w:rPr>
        <w:t>（四）政府信息公开平台建设</w:t>
      </w:r>
    </w:p>
    <w:p w14:paraId="11C26A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坚持以“便民、高效、安全”为导向，持续优化政府信息公开主渠道。一是拓展政务新媒体矩阵，在现有微信公众号基础上，规范信息发布流程，强化政策解读与互动服务功能，全年通过新媒体发布信息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696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条。二是提升信息获取便利度，通过现有平台发布本级政务信息，主动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公开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查询路径与方法，方便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群众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获取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相关信息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。三是强化信息安全与运行保障机制，完善日常监测与应急响应措施，确保现有公开渠道稳定可靠、服务高效。</w:t>
      </w:r>
    </w:p>
    <w:p w14:paraId="2966DBA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default" w:ascii="楷体_GB2312" w:hAnsi="楷体_GB2312" w:eastAsia="楷体_GB2312" w:cs="楷体_GB2312"/>
          <w:color w:val="auto"/>
          <w:sz w:val="32"/>
          <w:szCs w:val="32"/>
        </w:rPr>
        <w:t>（五）监督保障</w:t>
      </w:r>
    </w:p>
    <w:p w14:paraId="78C5742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蔄山镇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将政府信息公开作为深化依法行政、优化营商环境的重要内容，列入年度重点工作任务并定期研究部署。明确由镇政府主要领导负总责，分管领导具体抓，党政办公室牵头协调，各职能部门分工落实的工作机制。主动公开监督举报渠道，自觉接受人大监督、社会监督和舆论监督，对收到的意见建议建立台账、限期反馈。通过健全的制度保障和严格的督查问责，推动我镇政府信息公开工作规范、有序、高效运行。</w:t>
      </w:r>
    </w:p>
    <w:p w14:paraId="56498E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44CD8D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52972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E05D3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1DDBE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6697B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3A3B1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68C604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7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80"/>
        <w:gridCol w:w="2180"/>
        <w:gridCol w:w="2180"/>
      </w:tblGrid>
      <w:tr w14:paraId="7E627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2C1F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2EB63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98A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AEF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3A3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B6F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18BFC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97C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1F9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869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C26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FA6F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D26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221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BF5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17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D4A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2F4B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4E929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FD6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59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31E89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93D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D5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6309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B249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36E52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02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DA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CA39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095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97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D67B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E91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0A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3132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7071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65C9A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AB5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F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6D49E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6A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DF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67E2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4"/>
        <w:gridCol w:w="13"/>
        <w:gridCol w:w="540"/>
        <w:gridCol w:w="540"/>
        <w:gridCol w:w="720"/>
        <w:gridCol w:w="675"/>
        <w:gridCol w:w="524"/>
        <w:gridCol w:w="702"/>
      </w:tblGrid>
      <w:tr w14:paraId="196723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E1C2D">
            <w:pPr>
              <w:widowControl/>
              <w:jc w:val="center"/>
              <w:rPr>
                <w:rFonts w:ascii="宋体" w:hAnsi="宋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4F56270F">
            <w:pPr>
              <w:widowControl/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06E12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7C971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4AD1A">
            <w:pPr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31B65">
            <w:pPr>
              <w:widowControl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2999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C7294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840A5">
            <w:pPr>
              <w:widowControl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355595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3D235">
            <w:pPr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2CF81">
            <w:pPr>
              <w:jc w:val="center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35313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EFDFA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39F4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23F1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02EEE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308D9">
            <w:pPr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</w:p>
        </w:tc>
      </w:tr>
      <w:tr w14:paraId="1E0CB9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CE124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BD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51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F1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F2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48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2D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2A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11BE9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CC7DC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82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91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48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CD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97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5D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0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D4CC4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92866">
            <w:pPr>
              <w:widowControl/>
              <w:spacing w:after="180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BA457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1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59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06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B8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83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E2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DA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2D4736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4E0BD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39FD2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52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9B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1D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64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FF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D4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49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38036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CC0B5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960B5">
            <w:pPr>
              <w:widowControl/>
              <w:spacing w:line="20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84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B7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84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59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9F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39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19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3B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F2CCF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58A8C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A39D5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73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3A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42F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B6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8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AF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FD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93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B7204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4BF6F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6F846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6B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F6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5B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6C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AA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3E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DF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89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B34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4E31D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7663C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44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ED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BA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EE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F8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13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50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DB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C8096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34C15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39E2E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0F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05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C8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AE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1C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C8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02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30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51C2F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ABFA6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DC23A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53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A7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58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D7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69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21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C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C8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2DDF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AED66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C9C57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DE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82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CD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2E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D5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7F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26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32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9CB4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1CBEE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26360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4C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28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CB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43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B5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0D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B2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BA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FAB3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C4D27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40F7B">
            <w:pPr>
              <w:widowControl/>
              <w:spacing w:line="24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5F3EA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B9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CA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0E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1B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5B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D2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E2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C827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81968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2D5E8">
            <w:pPr>
              <w:spacing w:line="24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9BF5B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92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C8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54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EA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44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5A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98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BB5C1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DEE82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CF6D4">
            <w:pPr>
              <w:spacing w:line="24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CCBF9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78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D9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74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27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EF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28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93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D82E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ACEE7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1E99B2">
            <w:pPr>
              <w:widowControl/>
              <w:spacing w:line="24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57859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F6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FD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A2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A8D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21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15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26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A3894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0D420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42787">
            <w:pPr>
              <w:spacing w:line="24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40239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98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51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B2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F0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A3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56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37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B793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CA4C1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16BCD">
            <w:pPr>
              <w:spacing w:line="24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8DF99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29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DB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FC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27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C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6F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39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4120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1BFB5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10E5A">
            <w:pPr>
              <w:spacing w:line="24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979AA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1D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A4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EA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CD8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F0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F0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94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7D570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A2138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47C2D">
            <w:pPr>
              <w:spacing w:line="24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098A2">
            <w:pPr>
              <w:widowControl/>
              <w:spacing w:line="24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5588AAC8">
            <w:pPr>
              <w:widowControl/>
              <w:spacing w:line="240" w:lineRule="exact"/>
              <w:ind w:firstLine="210" w:firstLineChars="100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B61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E3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99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0B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7D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4F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FF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47C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3AF52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731B3">
            <w:pPr>
              <w:widowControl/>
              <w:spacing w:line="24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41389C">
            <w:pPr>
              <w:widowControl/>
              <w:spacing w:line="300" w:lineRule="exact"/>
              <w:rPr>
                <w:rFonts w:ascii="宋体" w:hAnsi="宋体" w:eastAsia="仿宋_GB2312"/>
                <w:color w:val="auto"/>
              </w:rPr>
            </w:pPr>
            <w:r>
              <w:rPr>
                <w:rFonts w:hint="eastAsia" w:ascii="宋体" w:hAnsi="宋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9E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7F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EA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1A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2F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7E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5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D9DEC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BA383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02938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07068BF">
            <w:pPr>
              <w:widowControl/>
              <w:spacing w:line="3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6F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1A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D1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FD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BF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91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E6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E9781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DFA7A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851E2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7EF0EF9">
            <w:pPr>
              <w:widowControl/>
              <w:spacing w:line="3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</w:rPr>
              <w:t>3.其他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F9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17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B6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F1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96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92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D7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ED389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71731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93287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3D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9F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C9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8A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B4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DC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EE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5B98B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BF743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6B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00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8A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E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A7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B1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11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</w:tbl>
    <w:p w14:paraId="78728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1A88A4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2D07D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28213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27E4C8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35B10">
            <w:pPr>
              <w:widowControl/>
              <w:ind w:left="-149" w:leftChars="-71" w:right="-170" w:rightChars="-81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3BBC0048">
            <w:pPr>
              <w:widowControl/>
              <w:ind w:left="-149" w:leftChars="-71" w:right="-170" w:rightChars="-8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F4D2C">
            <w:pPr>
              <w:widowControl/>
              <w:ind w:left="-43" w:leftChars="-21" w:right="-132" w:rightChars="-63" w:hanging="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F6141">
            <w:pPr>
              <w:widowControl/>
              <w:ind w:left="-82" w:leftChars="-39" w:right="-97" w:rightChars="-46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3529B3">
            <w:pPr>
              <w:widowControl/>
              <w:ind w:left="-118" w:leftChars="-56" w:right="-118" w:rightChars="-56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2B580A6A">
            <w:pPr>
              <w:widowControl/>
              <w:ind w:left="-118" w:leftChars="-56" w:right="-118" w:rightChars="-56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EF79C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6B0519F4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A0071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67D94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bookmarkStart w:id="9" w:name="_Hlk67039688"/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2DC0A7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08890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E9155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D82AA4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4744E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76B51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E9B7E">
            <w:pPr>
              <w:widowControl/>
              <w:ind w:left="-105" w:leftChars="-50" w:right="-126" w:rightChars="-60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13559">
            <w:pPr>
              <w:widowControl/>
              <w:ind w:left="-86" w:leftChars="-41" w:right="-88" w:rightChars="-42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332D5">
            <w:pPr>
              <w:widowControl/>
              <w:ind w:left="-126" w:leftChars="-60" w:right="-136" w:rightChars="-65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51F6D32A">
            <w:pPr>
              <w:widowControl/>
              <w:ind w:left="-126" w:leftChars="-60" w:right="-136" w:rightChars="-65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69A7A">
            <w:pPr>
              <w:widowControl/>
              <w:ind w:left="-164" w:leftChars="-78" w:right="-153" w:rightChars="-73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47A674D2">
            <w:pPr>
              <w:widowControl/>
              <w:ind w:left="-164" w:leftChars="-78" w:right="-153" w:rightChars="-73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E095B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B38DE">
            <w:pPr>
              <w:widowControl/>
              <w:ind w:left="-99" w:leftChars="-47" w:right="-78" w:rightChars="-37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DE79D">
            <w:pPr>
              <w:widowControl/>
              <w:ind w:left="-136" w:leftChars="-65" w:right="-124" w:rightChars="-59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62E1F5E5">
            <w:pPr>
              <w:widowControl/>
              <w:ind w:left="-136" w:leftChars="-65" w:right="-124" w:rightChars="-59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C5F9C">
            <w:pPr>
              <w:widowControl/>
              <w:ind w:left="-173" w:leftChars="-83" w:right="-134" w:rightChars="-64" w:hanging="1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6C0CF059">
            <w:pPr>
              <w:widowControl/>
              <w:ind w:left="-173" w:leftChars="-83" w:right="-134" w:rightChars="-64" w:hanging="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4F99E1">
            <w:pPr>
              <w:widowControl/>
              <w:ind w:left="-67" w:leftChars="-33" w:right="-105" w:rightChars="-50" w:hanging="2" w:hangingChars="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BA5FA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1D77BF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9D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18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2C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BE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1A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2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FA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6E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46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27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0F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443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9A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1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2C24C">
            <w:pPr>
              <w:widowControl/>
              <w:spacing w:after="180"/>
              <w:jc w:val="center"/>
              <w:rPr>
                <w:rFonts w:hint="eastAsia" w:ascii="宋体" w:hAnsi="宋体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</w:tbl>
    <w:p w14:paraId="190F1E8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616EEB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2025年，蔄山镇在认真落实国家、省、市关于政务公开工作部署要求过程中，主动对照高标准、严要求，深入检视工作实践，清醒认识到当前政务公开工作仍存在一些薄弱环节和改进空间。主要体现为：</w:t>
      </w:r>
    </w:p>
    <w:p w14:paraId="52C9CD6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宋体" w:hAnsi="宋体" w:eastAsia="楷体_GB2312" w:cs="楷体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</w:pPr>
      <w:r>
        <w:rPr>
          <w:rFonts w:hint="eastAsia" w:ascii="宋体" w:hAnsi="宋体" w:eastAsia="楷体_GB2312" w:cs="楷体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（一）存在问题</w:t>
      </w:r>
    </w:p>
    <w:p w14:paraId="138C0E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在2025年的政府信息公开工作中，蔄山镇对照上级要求与公众期待，各项工作稳步推进，但仍存在一些需要持续改进的不足之处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。一是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政务新媒体的协同效能发挥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不足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。虽建立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政府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网站、微信公众号、抖音账号等多元公开渠道，但各平台间的信息发布协同性、内容互补性有待加强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，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存在信息重复发布或平台特色内容不突出的情况。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二是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依申请公开服务的标准化水平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不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强。随着公众法治意识和信息需求的增长，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在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办理流程、常见问题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等方面</w:t>
      </w:r>
      <w:r>
        <w:rPr>
          <w:rFonts w:hint="default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的主动指引和答复模板的运用可以更加细致规范，以提升申请办理效率和申请人体验，减少因申请表述不清导致的沟通成本。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三是重点领域信息公开深度有待提升。在财政资金使用、民生实事落实等关键领域，信息公开的内容与颗粒度仍需进一步细化，与社会公众的知情需求存在一定差距。</w:t>
      </w:r>
    </w:p>
    <w:p w14:paraId="5DE9178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宋体" w:hAnsi="宋体" w:eastAsia="sans-serif" w:cs="sans-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楷体_GB2312" w:cs="楷体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（二）改进情况</w:t>
      </w:r>
    </w:p>
    <w:p w14:paraId="21D6B9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鉴于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上述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不足，蔄山镇将着力以下几方面，持续推动政府信息公开工作提质增效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 w14:paraId="211DD1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一是强化平台统筹管理。完善信息发布源头管理制度，所有对外公开信息需经审核后，由指定部门通过信息发布平台向各公开渠道同步推送。建立定期核查机制，对各平台已发布信息定期进行核查，确保信息准确性与时效性。</w:t>
      </w:r>
    </w:p>
    <w:p w14:paraId="31DB270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二是加强专业能力建设。围绕依申请公开、新媒体运营、舆情应对等内容开展培训，提升工作人员的业务素养和履职能力，以适应新时期政务公开工作的新要求。</w:t>
      </w:r>
    </w:p>
    <w:p w14:paraId="684CAC9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三是深化重点领域公开。细化公开内容，围绕财政资金、民生服务等群众关切的重点领域，提升公开信息的完整性、颗粒度和可获取性，确保关键政务信息更全面、更透明地向社会公开。</w:t>
      </w:r>
    </w:p>
    <w:p w14:paraId="32C4FA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6A377AC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宋体" w:hAnsi="宋体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楷体_GB2312" w:cs="Times New Roman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宋体" w:hAnsi="宋体" w:eastAsia="楷体_GB2312" w:cs="Times New Roman"/>
          <w:color w:val="auto"/>
          <w:sz w:val="32"/>
          <w:szCs w:val="32"/>
        </w:rPr>
        <w:t>政府信息公开</w:t>
      </w:r>
      <w:r>
        <w:rPr>
          <w:rFonts w:hint="default" w:ascii="宋体" w:hAnsi="宋体" w:eastAsia="楷体_GB2312" w:cs="Times New Roman"/>
          <w:color w:val="auto"/>
          <w:sz w:val="32"/>
          <w:szCs w:val="32"/>
          <w:highlight w:val="none"/>
        </w:rPr>
        <w:t>收费方面</w:t>
      </w:r>
      <w:r>
        <w:rPr>
          <w:rFonts w:hint="default" w:ascii="宋体" w:hAnsi="宋体" w:eastAsia="楷体_GB2312" w:cs="Times New Roman"/>
          <w:color w:val="auto"/>
          <w:sz w:val="32"/>
          <w:szCs w:val="32"/>
        </w:rPr>
        <w:t>：</w:t>
      </w:r>
      <w:r>
        <w:rPr>
          <w:rFonts w:hint="default" w:ascii="宋体" w:hAnsi="宋体" w:cs="Times New Roman"/>
          <w:color w:val="auto"/>
          <w:sz w:val="32"/>
          <w:szCs w:val="32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年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蔄山镇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未收取政府信息公开信息处理费。</w:t>
      </w:r>
    </w:p>
    <w:p w14:paraId="297BBA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宋体" w:hAnsi="宋体" w:cs="Times New Roman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（二）</w:t>
      </w:r>
      <w:r>
        <w:rPr>
          <w:rFonts w:hint="default" w:ascii="宋体" w:hAnsi="宋体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人</w:t>
      </w:r>
      <w:r>
        <w:rPr>
          <w:rFonts w:hint="default" w:ascii="宋体" w:hAnsi="宋体" w:eastAsia="楷体_GB2312" w:cs="Times New Roman"/>
          <w:color w:val="auto"/>
          <w:sz w:val="32"/>
          <w:szCs w:val="32"/>
          <w:highlight w:val="none"/>
        </w:rPr>
        <w:t>大代表、政协委员提案办理方面：</w:t>
      </w:r>
      <w:r>
        <w:rPr>
          <w:rFonts w:hint="default" w:ascii="宋体" w:hAnsi="宋体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蔄山镇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eastAsia="zh-CN"/>
        </w:rPr>
        <w:t>未</w:t>
      </w:r>
      <w:r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</w:rPr>
        <w:t>承办市人大代表建议、政协提案。</w:t>
      </w:r>
    </w:p>
    <w:p w14:paraId="7B7CAE02">
      <w:pPr>
        <w:pStyle w:val="2"/>
        <w:ind w:firstLine="640" w:firstLineChars="200"/>
        <w:rPr>
          <w:rFonts w:hint="eastAsia" w:ascii="宋体" w:hAnsi="宋体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（三）政务公开工作要点落实情况</w:t>
      </w:r>
      <w:r>
        <w:rPr>
          <w:rFonts w:hint="default" w:ascii="宋体" w:hAnsi="宋体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2025年，蔄山镇严格遵循上级政务公开工作部署，紧扣年度要点，系统推进各项任务，持续拓展多元化的信息公开渠道，不断完善政务公开体系。在巩固工作成效的基础上，着力提升公共服务质量，切实增强服务群众的实效性和精准性。</w:t>
      </w:r>
    </w:p>
    <w:p w14:paraId="06CA44AF">
      <w:pPr>
        <w:autoSpaceDE/>
        <w:autoSpaceDN/>
        <w:adjustRightInd/>
        <w:ind w:firstLine="646" w:firstLineChars="202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（四）创新工作开展情况：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2025年，蔄山镇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探索建立“政务公开+网格服务”融合机制。依托基层网格化管理体系，将办事指南、民生服务等政务信息嵌入网格员日常走访与服务流程，通过“点对点”推送、“面对面”讲解，推动政务公开向基层末梢延伸，有效提升信息传递精准度。</w:t>
      </w: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6F51A7-A5A1-42E0-91CD-66E2D4C530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2E36045-1E36-4333-BF1A-44ACD6932E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5417ACF-BF67-4BDE-AE73-9712108C9EA5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E67799A-64C9-4F35-881A-34128762D3C9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2DF267D2-F04C-4ECA-9C6E-1B9957661FF6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6" w:fontKey="{E78C3F6C-0DE9-48CD-828D-99EBC58507F6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3221F973-8F0E-4DB8-9060-C2AD6B9B5EE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E40880"/>
    <w:rsid w:val="03237D85"/>
    <w:rsid w:val="04A647CA"/>
    <w:rsid w:val="08D157AC"/>
    <w:rsid w:val="09D26061"/>
    <w:rsid w:val="0B3056C1"/>
    <w:rsid w:val="0CD22DAD"/>
    <w:rsid w:val="0CE35F96"/>
    <w:rsid w:val="0D4F5989"/>
    <w:rsid w:val="0EAC37F7"/>
    <w:rsid w:val="0FEB1DCC"/>
    <w:rsid w:val="11AF18C8"/>
    <w:rsid w:val="11F33019"/>
    <w:rsid w:val="132E2DE5"/>
    <w:rsid w:val="14B36B99"/>
    <w:rsid w:val="17286D05"/>
    <w:rsid w:val="18F83704"/>
    <w:rsid w:val="1A6A77C7"/>
    <w:rsid w:val="1BC34964"/>
    <w:rsid w:val="1BD16902"/>
    <w:rsid w:val="1F996FAD"/>
    <w:rsid w:val="1FA171CD"/>
    <w:rsid w:val="21E9640B"/>
    <w:rsid w:val="22356B42"/>
    <w:rsid w:val="2883323E"/>
    <w:rsid w:val="29045B41"/>
    <w:rsid w:val="2C7642D0"/>
    <w:rsid w:val="2DDA3736"/>
    <w:rsid w:val="2EC03C89"/>
    <w:rsid w:val="2F7161E5"/>
    <w:rsid w:val="30FA1876"/>
    <w:rsid w:val="32EF792F"/>
    <w:rsid w:val="33F73CD2"/>
    <w:rsid w:val="340B78F6"/>
    <w:rsid w:val="35FA5E74"/>
    <w:rsid w:val="371F3D0E"/>
    <w:rsid w:val="3885236D"/>
    <w:rsid w:val="38F616DC"/>
    <w:rsid w:val="38FB2168"/>
    <w:rsid w:val="38FE1440"/>
    <w:rsid w:val="397336CF"/>
    <w:rsid w:val="3A057FF5"/>
    <w:rsid w:val="3D4F6EA1"/>
    <w:rsid w:val="3DAA330F"/>
    <w:rsid w:val="3F4D36F2"/>
    <w:rsid w:val="429F7F6B"/>
    <w:rsid w:val="42C41DA5"/>
    <w:rsid w:val="42F75C15"/>
    <w:rsid w:val="452B46AD"/>
    <w:rsid w:val="464F74E8"/>
    <w:rsid w:val="471A6C91"/>
    <w:rsid w:val="4B6D150C"/>
    <w:rsid w:val="4BE17463"/>
    <w:rsid w:val="4D503746"/>
    <w:rsid w:val="4E9764FE"/>
    <w:rsid w:val="4FB103B3"/>
    <w:rsid w:val="4FE85264"/>
    <w:rsid w:val="501375F8"/>
    <w:rsid w:val="511E6463"/>
    <w:rsid w:val="54F23AC6"/>
    <w:rsid w:val="56F344A5"/>
    <w:rsid w:val="580F7106"/>
    <w:rsid w:val="5A4A08C9"/>
    <w:rsid w:val="5E4A2283"/>
    <w:rsid w:val="5F24793A"/>
    <w:rsid w:val="60C038A8"/>
    <w:rsid w:val="616917C6"/>
    <w:rsid w:val="67AE5211"/>
    <w:rsid w:val="68C9088B"/>
    <w:rsid w:val="6C7C7FF0"/>
    <w:rsid w:val="715E6CDC"/>
    <w:rsid w:val="74C57072"/>
    <w:rsid w:val="75A86CC7"/>
    <w:rsid w:val="77181135"/>
    <w:rsid w:val="77927421"/>
    <w:rsid w:val="77C63B42"/>
    <w:rsid w:val="77FC60DA"/>
    <w:rsid w:val="79D52F39"/>
    <w:rsid w:val="7ADD5115"/>
    <w:rsid w:val="7D4F211A"/>
    <w:rsid w:val="7E2277F5"/>
    <w:rsid w:val="7E3A115E"/>
    <w:rsid w:val="7F75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089ed4cc-50aa-49ac-a1c3-78bbb7dc5c6b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5041389C</paraID>
      <start>22</start>
      <end>24</end>
      <status>unmodified</status>
      <modifiedWord/>
      <trackRevisions>false</trackRevisions>
    </reviewItem>
    <reviewItem>
      <errorID>daf66d34-97ed-4f99-b5f6-bed0dca5f0ff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607068BF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5e964e-949e-403b-bcd6-f0ac47c38c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3292</Words>
  <Characters>3390</Characters>
  <Lines>0</Lines>
  <Paragraphs>0</Paragraphs>
  <TotalTime>40</TotalTime>
  <ScaleCrop>false</ScaleCrop>
  <LinksUpToDate>false</LinksUpToDate>
  <CharactersWithSpaces>3390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王彦骅</cp:lastModifiedBy>
  <cp:lastPrinted>2023-01-16T09:08:00Z</cp:lastPrinted>
  <dcterms:modified xsi:type="dcterms:W3CDTF">2026-01-29T07:17:11Z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ICV">
    <vt:lpwstr>DDA06F6507A44812B8821464A3A88D6A_13</vt:lpwstr>
  </property>
  <property fmtid="{D5CDD505-2E9C-101B-9397-08002B2CF9AE}" pid="4" name="KSOTemplateDocerSaveRecord">
    <vt:lpwstr>eyJoZGlkIjoiMjQ5YTEyOGVjMGU3Njg2ZDYwNGFiMDc5ZDljMTJlZDMiLCJ1c2VySWQiOiI0OTkxODIxNzQifQ==</vt:lpwstr>
  </property>
</Properties>
</file>