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48A7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baseline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宋体" w:hAnsi="宋体" w:eastAsia="方正小标宋简体" w:cs="方正小标宋简体"/>
          <w:sz w:val="44"/>
          <w:szCs w:val="44"/>
        </w:rPr>
        <w:t>关于区级河道管理和保护范围划定的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公告</w:t>
      </w:r>
    </w:p>
    <w:p w14:paraId="1B10DC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（征求意见稿）</w:t>
      </w:r>
    </w:p>
    <w:bookmarkEnd w:id="0"/>
    <w:p w14:paraId="7B5790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</w:p>
    <w:p w14:paraId="694B35E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为进一步明晰河湖管理职责，确保河湖行洪安全，根据《中华人民共和国水法》《中华人民共和国防洪法》《中华人民共和国河道管理条例》《水库大坝安全管理条例》等法律法规，按照《水利部办公厅关于开展河湖名录梳理复核工作的通知》（办河湖〔2023〕66号）等文件要求，对辖区内东母猪河（临港区段）、母猪河（临港区段）、山马河等3条区级河段进行河道管理范围和保护范围划定工作，现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公告</w:t>
      </w:r>
      <w:r>
        <w:rPr>
          <w:rFonts w:hint="eastAsia" w:ascii="宋体" w:hAnsi="宋体" w:eastAsia="仿宋_GB2312" w:cs="仿宋_GB2312"/>
          <w:sz w:val="32"/>
          <w:szCs w:val="32"/>
        </w:rPr>
        <w:t>如下：</w:t>
      </w:r>
    </w:p>
    <w:p w14:paraId="055FB6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一、划界范围</w:t>
      </w:r>
    </w:p>
    <w:p w14:paraId="43DE00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东母猪河（临港区段）划界起点为草庙子镇大木岚村、终点为蔄山镇西床村，全长17.6公里，划定河道管理范围约1.5平方公里，保护范围约3.3平方公里。</w:t>
      </w:r>
    </w:p>
    <w:p w14:paraId="36C7C6E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母猪河（临港区段）划界起点为汪疃镇上韩家村、终点为蔄山镇丁家洼村，全长13.4公里，划定河道管理范围约0.4平方公里，保护范围约1.8平方公里。</w:t>
      </w:r>
    </w:p>
    <w:p w14:paraId="2926C07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山马河划界起点为草庙子镇北黄山村、终点为蔄山镇管山村，全长17.6公里，划定河道管理范围约0.9平方公里，保护范围约2.7平方公里。</w:t>
      </w:r>
    </w:p>
    <w:p w14:paraId="4EB398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二、有关规定</w:t>
      </w:r>
    </w:p>
    <w:p w14:paraId="5AEF95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在上述河道管理范围和保护范围内从事活动，应当遵守下列规定：</w:t>
      </w:r>
    </w:p>
    <w:p w14:paraId="34522DF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1.禁止侵占或毁坏堤防、护岸、防汛、水文监测、水文地质监测等工程设施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。</w:t>
      </w:r>
    </w:p>
    <w:p w14:paraId="4FB93B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2.禁止在河流、湖泊、水库、渠道内弃置、堆放阻碍行洪的物体或种植阻碍行洪的林木及高秆作物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。</w:t>
      </w:r>
    </w:p>
    <w:p w14:paraId="103D21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3.在水利工程保护范围内，禁止从事影响水利工程运行和危害水利工程安全的爆破、打井、采石、取土等活动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。</w:t>
      </w:r>
    </w:p>
    <w:p w14:paraId="143393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4.在河道管理范围内，禁止建设妨碍行洪的建筑物、构筑物以及从事影响河势稳定、危害河岸堤防安全和其他妨碍河道行洪的活动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。</w:t>
      </w:r>
    </w:p>
    <w:p w14:paraId="19A4663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5.在河道管理范围内建设桥梁、码头和其他拦河、跨河、临河建筑物或构筑物，铺设跨河管道、电缆，应当符合国家规定防洪标准和其他有关技术要求，工程建设方案应当依照《中华人民共和国防洪法》报有关水行政主管部门审查同意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。</w:t>
      </w:r>
    </w:p>
    <w:p w14:paraId="52F180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6.在河道管理范围内，禁止堆放、倾倒、掩埋、排放污染水体的物体。禁止在河道内清洗装贮过油类或有毒污染物的车辆、容器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。</w:t>
      </w:r>
    </w:p>
    <w:p w14:paraId="15DF782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7.禁止从事法律法规规定的其他禁止性行为。</w:t>
      </w:r>
    </w:p>
    <w:p w14:paraId="391037D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特此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公</w:t>
      </w:r>
      <w:r>
        <w:rPr>
          <w:rFonts w:hint="eastAsia" w:ascii="宋体" w:hAnsi="宋体" w:eastAsia="仿宋_GB2312" w:cs="仿宋_GB2312"/>
          <w:sz w:val="32"/>
          <w:szCs w:val="32"/>
        </w:rPr>
        <w:t>告。</w:t>
      </w:r>
    </w:p>
    <w:p w14:paraId="3E3B39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</w:p>
    <w:p w14:paraId="6092452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textAlignment w:val="baseline"/>
        <w:rPr>
          <w:rFonts w:hint="eastAsia" w:ascii="宋体" w:hAnsi="宋体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A192B5">
    <w:pPr>
      <w:spacing w:before="1" w:line="182" w:lineRule="auto"/>
      <w:ind w:left="4189"/>
      <w:rPr>
        <w:rFonts w:hint="eastAsia" w:ascii="宋体" w:hAnsi="宋体" w:eastAsia="宋体" w:cs="宋体"/>
        <w:sz w:val="29"/>
        <w:szCs w:val="2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9F0ACF"/>
    <w:rsid w:val="000C1FF9"/>
    <w:rsid w:val="001E3CF9"/>
    <w:rsid w:val="002B58AD"/>
    <w:rsid w:val="004F18F0"/>
    <w:rsid w:val="005C2F87"/>
    <w:rsid w:val="00C50D29"/>
    <w:rsid w:val="00FC6C32"/>
    <w:rsid w:val="04A13CAC"/>
    <w:rsid w:val="099F0ACF"/>
    <w:rsid w:val="232B690A"/>
    <w:rsid w:val="43CC21E5"/>
    <w:rsid w:val="46853DD8"/>
    <w:rsid w:val="4E295A47"/>
    <w:rsid w:val="53F61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828</Words>
  <Characters>864</Characters>
  <Lines>6</Lines>
  <Paragraphs>1</Paragraphs>
  <TotalTime>389</TotalTime>
  <ScaleCrop>false</ScaleCrop>
  <LinksUpToDate>false</LinksUpToDate>
  <CharactersWithSpaces>864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2025-02-24T03:20:00Z</dcterms:created>
  <dc:creator>格局</dc:creator>
  <cp:lastModifiedBy>格局</cp:lastModifiedBy>
  <cp:lastPrinted>2025-03-06T02:39:00Z</cp:lastPrinted>
  <dcterms:modified xsi:type="dcterms:W3CDTF">2025-03-13T08:27:54Z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51C09A21EE5248AAAA67FD7D3731C822_13</vt:lpwstr>
  </property>
  <property fmtid="{D5CDD505-2E9C-101B-9397-08002B2CF9AE}" pid="4" name="KSOTemplateDocerSaveRecord">
    <vt:lpwstr>eyJoZGlkIjoiMmNlZGQ1Nzc5ZDkwN2E5OWE5YmQwNjQ1ZjUzODY3OGQiLCJ1c2VySWQiOiIzMDgzMjg4MDAifQ==</vt:lpwstr>
  </property>
</Properties>
</file>